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Fanwood" w:cs="Fanwood" w:eastAsia="Fanwood" w:hAnsi="Fanwood"/>
          <w:color w:val="000000"/>
          <w:sz w:val="36"/>
          <w:szCs w:val="36"/>
        </w:rPr>
      </w:pPr>
      <w:r w:rsidDel="00000000" w:rsidR="00000000" w:rsidRPr="00000000">
        <w:rPr>
          <w:rFonts w:ascii="Fanwood" w:cs="Fanwood" w:eastAsia="Fanwood" w:hAnsi="Fanwood"/>
          <w:color w:val="000000"/>
          <w:sz w:val="36"/>
          <w:szCs w:val="36"/>
          <w:rtl w:val="0"/>
        </w:rPr>
        <w:t xml:space="preserve">Cumplimiento de principios éticos y científicos </w:t>
      </w:r>
    </w:p>
    <w:tbl>
      <w:tblPr>
        <w:tblStyle w:val="Table1"/>
        <w:tblpPr w:leftFromText="141" w:rightFromText="141" w:topFromText="0" w:bottomFromText="0" w:vertAnchor="text" w:horzAnchor="text" w:tblpX="0" w:tblpY="49"/>
        <w:tblW w:w="89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77"/>
        <w:gridCol w:w="4901"/>
        <w:tblGridChange w:id="0">
          <w:tblGrid>
            <w:gridCol w:w="4077"/>
            <w:gridCol w:w="4901"/>
          </w:tblGrid>
        </w:tblGridChange>
      </w:tblGrid>
      <w:tr>
        <w:trPr>
          <w:cantSplit w:val="0"/>
          <w:tblHeader w:val="0"/>
        </w:trPr>
        <w:tc>
          <w:tcPr>
            <w:vAlign w:val="center"/>
          </w:tcPr>
          <w:p w:rsidR="00000000" w:rsidDel="00000000" w:rsidP="00000000" w:rsidRDefault="00000000" w:rsidRPr="00000000" w14:paraId="0000000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Fecha</w:t>
            </w:r>
          </w:p>
        </w:tc>
        <w:tc>
          <w:tcPr>
            <w:vAlign w:val="center"/>
          </w:tcPr>
          <w:p w:rsidR="00000000" w:rsidDel="00000000" w:rsidP="00000000" w:rsidRDefault="00000000" w:rsidRPr="00000000" w14:paraId="00000003">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0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Título del artículo :</w:t>
            </w:r>
          </w:p>
          <w:p w:rsidR="00000000" w:rsidDel="00000000" w:rsidP="00000000" w:rsidRDefault="00000000" w:rsidRPr="00000000" w14:paraId="00000005">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0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Autores y N° DNI:</w:t>
            </w:r>
          </w:p>
          <w:p w:rsidR="00000000" w:rsidDel="00000000" w:rsidP="00000000" w:rsidRDefault="00000000" w:rsidRPr="00000000" w14:paraId="00000008">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Dirección:</w:t>
            </w:r>
          </w:p>
        </w:tc>
        <w:tc>
          <w:tcPr>
            <w:vAlign w:val="center"/>
          </w:tcPr>
          <w:p w:rsidR="00000000" w:rsidDel="00000000" w:rsidP="00000000" w:rsidRDefault="00000000" w:rsidRPr="00000000" w14:paraId="0000000B">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Email:</w:t>
            </w:r>
          </w:p>
        </w:tc>
        <w:tc>
          <w:tcPr>
            <w:vAlign w:val="center"/>
          </w:tcPr>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Tel:</w:t>
            </w:r>
          </w:p>
        </w:tc>
        <w:tc>
          <w:tcPr>
            <w:vAlign w:val="center"/>
          </w:tcPr>
          <w:p w:rsidR="00000000" w:rsidDel="00000000" w:rsidP="00000000" w:rsidRDefault="00000000" w:rsidRPr="00000000" w14:paraId="0000000F">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País</w:t>
            </w:r>
          </w:p>
        </w:tc>
        <w:tc>
          <w:tcPr>
            <w:vAlign w:val="center"/>
          </w:tcPr>
          <w:p w:rsidR="00000000" w:rsidDel="00000000" w:rsidP="00000000" w:rsidRDefault="00000000" w:rsidRPr="00000000" w14:paraId="00000011">
            <w:pP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Estimado editor,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artículo se ha construido adecuadamente de acuerdo con normas científicas éticas y de integridad científica universales. Las conclusiones, opiniones y sugerencias han sido apoyadas por la bibliografía; no hay ninguna citación que ha sido tomada de cualquier fuente que no haya sido escrita en la lista de referencias. Todas las citas que se han escrito en la lista de referencias, se han tomado correctamente de acuerdo con las reglas científicas y éticas universales. Desde el momento de la elección del tema del artículo hasta el final de la escritura, todo proceso científico ha sido llevado a cabo por mí (nosotros). Este artículo no ha sido preparado a partir de estudios o trabajos/opiniones de alguien.</w:t>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autores que han escrito el artículo aparecen en orden de acuerdo con su contribución y no se incluyen personas que no tienen participación alguna con el artículo. Los datos que se han utilizado en el artículo, se han proporcionado a través de las fuentes más confiables. Este artículo no incluyó datos y resultados de cualesquiera otros artículos que han sido publicados antes (sin cita). Tampoco es una sección de un estudio (Artículo salame).</w:t>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conclusión, sobre el artículo declaro que;</w:t>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 hay violación sobre el derecho de otro autor. </w:t>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No se ha incurrido en plagio.</w:t>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No hay fabricación falsificación de datos.</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No hay duplicados de este artículo.</w:t>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No es una sección o parte de otro estudio.</w:t>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Los recursos se han elegido de forma objetiva. </w:t>
      </w:r>
    </w:p>
    <w:p w:rsidR="00000000" w:rsidDel="00000000" w:rsidP="00000000" w:rsidRDefault="00000000" w:rsidRPr="00000000" w14:paraId="000000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Los hallazgos y resultados no incurren en conflicto de intereses.</w:t>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Autor (es):</w:t>
      </w:r>
    </w:p>
    <w:p w:rsidR="00000000" w:rsidDel="00000000" w:rsidP="00000000" w:rsidRDefault="00000000" w:rsidRPr="00000000" w14:paraId="0000002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Firma _____________________________</w:t>
      </w:r>
    </w:p>
    <w:p w:rsidR="00000000" w:rsidDel="00000000" w:rsidP="00000000" w:rsidRDefault="00000000" w:rsidRPr="00000000" w14:paraId="0000002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Nombres Completos y Documento de Identidad: ________________________</w:t>
      </w:r>
    </w:p>
    <w:sectPr>
      <w:headerReference r:id="rId7"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Fanwood"/>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Revista</w:t>
    </w:r>
  </w:p>
  <w:p w:rsidR="00000000" w:rsidDel="00000000" w:rsidP="00000000" w:rsidRDefault="00000000" w:rsidRPr="00000000" w14:paraId="00000029">
    <w:pPr>
      <w:spacing w:after="0" w:line="240" w:lineRule="auto"/>
      <w:jc w:val="center"/>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sz w:val="44"/>
        <w:szCs w:val="44"/>
        <w:rtl w:val="0"/>
      </w:rPr>
      <w:t xml:space="preserve">Ius et Tribunalis</w:t>
    </w:r>
  </w:p>
  <w:p w:rsidR="00000000" w:rsidDel="00000000" w:rsidP="00000000" w:rsidRDefault="00000000" w:rsidRPr="00000000" w14:paraId="0000002A">
    <w:pPr>
      <w:spacing w:after="0" w:line="240" w:lineRule="auto"/>
      <w:jc w:val="center"/>
      <w:rPr/>
    </w:pPr>
    <w:hyperlink r:id="rId1">
      <w:r w:rsidDel="00000000" w:rsidR="00000000" w:rsidRPr="00000000">
        <w:rPr>
          <w:color w:val="0000ff"/>
          <w:u w:val="single"/>
          <w:rtl w:val="0"/>
        </w:rPr>
        <w:t xml:space="preserve">https://journals.continental.edu.pe/index.php/iusettribunalis/index</w:t>
      </w:r>
    </w:hyperlink>
    <w:r w:rsidDel="00000000" w:rsidR="00000000" w:rsidRPr="00000000">
      <w:rPr>
        <w:rtl w:val="0"/>
      </w:rPr>
      <w:t xml:space="preserve">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F070E"/>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Hipervnculo">
    <w:name w:val="Hyperlink"/>
    <w:basedOn w:val="Fuentedeprrafopredeter"/>
    <w:uiPriority w:val="99"/>
    <w:unhideWhenUsed w:val="1"/>
    <w:rsid w:val="003D626C"/>
    <w:rPr>
      <w:color w:val="0000ff" w:themeColor="hyperlink"/>
      <w:u w:val="single"/>
    </w:rPr>
  </w:style>
  <w:style w:type="table" w:styleId="Tablaconcuadrcula">
    <w:name w:val="Table Grid"/>
    <w:basedOn w:val="Tablanormal"/>
    <w:uiPriority w:val="59"/>
    <w:rsid w:val="003D626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notapie">
    <w:name w:val="footnote text"/>
    <w:basedOn w:val="Normal"/>
    <w:link w:val="TextonotapieCar"/>
    <w:uiPriority w:val="99"/>
    <w:semiHidden w:val="1"/>
    <w:unhideWhenUsed w:val="1"/>
    <w:rsid w:val="009A1140"/>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9A1140"/>
    <w:rPr>
      <w:sz w:val="20"/>
      <w:szCs w:val="20"/>
    </w:rPr>
  </w:style>
  <w:style w:type="character" w:styleId="Refdenotaalpie">
    <w:name w:val="footnote reference"/>
    <w:rsid w:val="009A1140"/>
    <w:rPr>
      <w:vertAlign w:val="superscript"/>
    </w:rPr>
  </w:style>
  <w:style w:type="paragraph" w:styleId="Encabezado">
    <w:name w:val="header"/>
    <w:basedOn w:val="Normal"/>
    <w:link w:val="EncabezadoCar"/>
    <w:uiPriority w:val="99"/>
    <w:unhideWhenUsed w:val="1"/>
    <w:rsid w:val="00B3088F"/>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B3088F"/>
  </w:style>
  <w:style w:type="paragraph" w:styleId="Piedepgina">
    <w:name w:val="footer"/>
    <w:basedOn w:val="Normal"/>
    <w:link w:val="PiedepginaCar"/>
    <w:uiPriority w:val="99"/>
    <w:unhideWhenUsed w:val="1"/>
    <w:rsid w:val="00B3088F"/>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B3088F"/>
  </w:style>
  <w:style w:type="paragraph" w:styleId="Default" w:customStyle="1">
    <w:name w:val="Default"/>
    <w:rsid w:val="008F070E"/>
    <w:pPr>
      <w:autoSpaceDE w:val="0"/>
      <w:autoSpaceDN w:val="0"/>
      <w:adjustRightInd w:val="0"/>
      <w:spacing w:after="0" w:line="240" w:lineRule="auto"/>
    </w:pPr>
    <w:rPr>
      <w:rFonts w:ascii="Times New Roman" w:cs="Times New Roman" w:hAnsi="Times New Roman"/>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journals.continental.edu.pe/index.php/iusettribunalis/inde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4fS5J4ahtDbxrzp4+UeasQ7YwQ==">CgMxLjA4AHIhMTdDbWhFbUpUTlN2MmhpNkttQ2tUbzZoaWc0ZS1lX2ha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2024-03-05T04:48:00Z</dcterms:created>
  <dc:creator>tuptc</dc:creator>
</cp:coreProperties>
</file>