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05D5"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hAnsi="Arial"/>
          <w:b/>
          <w:bCs/>
        </w:rPr>
      </w:pPr>
    </w:p>
    <w:p w:rsidR="004205D5"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hAnsi="Arial"/>
          <w:b/>
          <w:bCs/>
        </w:rPr>
      </w:pPr>
    </w:p>
    <w:p w:rsidR="004205D5"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hAnsi="Arial"/>
          <w:b/>
          <w:bCs/>
        </w:rPr>
      </w:pPr>
    </w:p>
    <w:p w:rsidR="004205D5"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hAnsi="Arial"/>
          <w:b/>
          <w:bCs/>
        </w:rPr>
      </w:pPr>
    </w:p>
    <w:p w:rsidR="004205D5"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hAnsi="Arial"/>
          <w:b/>
          <w:bCs/>
        </w:rPr>
      </w:pPr>
    </w:p>
    <w:p w:rsidR="004205D5" w:rsidRDefault="00316134">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b/>
          <w:bCs/>
        </w:rPr>
      </w:pPr>
      <w:bookmarkStart w:id="0" w:name="_GoBack"/>
      <w:r>
        <w:rPr>
          <w:rStyle w:val="Ninguno"/>
          <w:rFonts w:ascii="Arial" w:hAnsi="Arial"/>
          <w:b/>
          <w:bCs/>
        </w:rPr>
        <w:t>La armonización entre el control de convencionalidad y el bloque de constitucionalidad en el enjuiciamiento criminal colombiano vistos desde la óptica de las teorías garantistas del derecho penal.</w:t>
      </w:r>
    </w:p>
    <w:bookmarkEnd w:id="0"/>
    <w:p w:rsidR="004205D5"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b/>
          <w:bCs/>
        </w:rPr>
      </w:pPr>
    </w:p>
    <w:p w:rsidR="004205D5"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rPr>
      </w:pPr>
    </w:p>
    <w:p w:rsidR="004205D5" w:rsidRDefault="005A29EF">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b/>
          <w:bCs/>
        </w:rPr>
      </w:pPr>
      <w:r>
        <w:rPr>
          <w:rStyle w:val="Ninguno"/>
          <w:rFonts w:ascii="Arial" w:hAnsi="Arial"/>
          <w:b/>
          <w:bCs/>
        </w:rPr>
        <w:t>JULIAN EDGARDO TEJEDOR ESTUPI</w:t>
      </w:r>
      <w:r>
        <w:rPr>
          <w:rStyle w:val="Ninguno"/>
          <w:rFonts w:ascii="Arial" w:hAnsi="Arial"/>
          <w:b/>
          <w:bCs/>
        </w:rPr>
        <w:t>Ñ</w:t>
      </w:r>
      <w:r>
        <w:rPr>
          <w:rStyle w:val="Ninguno"/>
          <w:rFonts w:ascii="Arial" w:hAnsi="Arial"/>
          <w:b/>
          <w:bCs/>
        </w:rPr>
        <w:t xml:space="preserve">AN </w:t>
      </w:r>
    </w:p>
    <w:p w:rsidR="004205D5"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b/>
          <w:bCs/>
        </w:rPr>
      </w:pPr>
    </w:p>
    <w:p w:rsidR="004205D5" w:rsidRDefault="005A29EF">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rPr>
      </w:pPr>
      <w:r>
        <w:rPr>
          <w:rStyle w:val="Ninguno"/>
          <w:rFonts w:ascii="Arial" w:hAnsi="Arial"/>
        </w:rPr>
        <w:t xml:space="preserve">Abogado </w:t>
      </w:r>
      <w:r>
        <w:rPr>
          <w:rStyle w:val="Ninguno"/>
          <w:rFonts w:ascii="Arial" w:hAnsi="Arial"/>
        </w:rPr>
        <w:t>Penalista. Mag</w:t>
      </w:r>
      <w:r>
        <w:rPr>
          <w:rStyle w:val="Ninguno"/>
          <w:rFonts w:ascii="Arial" w:hAnsi="Arial"/>
        </w:rPr>
        <w:t>í</w:t>
      </w:r>
      <w:r>
        <w:rPr>
          <w:rStyle w:val="Ninguno"/>
          <w:rFonts w:ascii="Arial" w:hAnsi="Arial"/>
        </w:rPr>
        <w:t>ster y Especialista en Derecho Penal y Procesal Penal. Investigador en Derecho Penal y Procesal Penal.</w:t>
      </w:r>
    </w:p>
    <w:p w:rsidR="004205D5" w:rsidRDefault="005A29EF">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rPr>
      </w:pPr>
      <w:r>
        <w:rPr>
          <w:rStyle w:val="Ninguno"/>
          <w:rFonts w:ascii="Arial" w:hAnsi="Arial"/>
        </w:rPr>
        <w:t>Correo electr</w:t>
      </w:r>
      <w:r>
        <w:rPr>
          <w:rStyle w:val="Ninguno"/>
          <w:rFonts w:ascii="Arial" w:hAnsi="Arial"/>
        </w:rPr>
        <w:t>ó</w:t>
      </w:r>
      <w:r>
        <w:rPr>
          <w:rStyle w:val="Ninguno"/>
          <w:rFonts w:ascii="Arial" w:hAnsi="Arial"/>
        </w:rPr>
        <w:t xml:space="preserve">nico: </w:t>
      </w:r>
      <w:hyperlink r:id="rId7" w:history="1">
        <w:r>
          <w:rPr>
            <w:rStyle w:val="Hyperlink0"/>
          </w:rPr>
          <w:t>juliantejedorabogado@gmail.com</w:t>
        </w:r>
      </w:hyperlink>
    </w:p>
    <w:p w:rsidR="004205D5"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rPr>
      </w:pPr>
    </w:p>
    <w:p w:rsidR="004205D5" w:rsidRDefault="005A29EF">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b/>
          <w:bCs/>
        </w:rPr>
      </w:pPr>
      <w:r>
        <w:rPr>
          <w:rStyle w:val="Ninguno"/>
          <w:rFonts w:ascii="Arial" w:hAnsi="Arial"/>
          <w:b/>
          <w:bCs/>
        </w:rPr>
        <w:t>JUAN JOSE TEJEDOR ROMERO</w:t>
      </w:r>
    </w:p>
    <w:p w:rsidR="004205D5"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b/>
          <w:bCs/>
        </w:rPr>
      </w:pPr>
    </w:p>
    <w:p w:rsidR="004205D5" w:rsidRDefault="005A29EF">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rPr>
      </w:pPr>
      <w:r>
        <w:rPr>
          <w:rStyle w:val="Ninguno"/>
          <w:rFonts w:ascii="Arial" w:hAnsi="Arial"/>
        </w:rPr>
        <w:t>Estudia</w:t>
      </w:r>
      <w:r>
        <w:rPr>
          <w:rStyle w:val="Ninguno"/>
          <w:rFonts w:ascii="Arial" w:hAnsi="Arial"/>
        </w:rPr>
        <w:t>nte de cuarto semestre de Derecho y Miembro del Semillero de Investigaci</w:t>
      </w:r>
      <w:r>
        <w:rPr>
          <w:rStyle w:val="Ninguno"/>
          <w:rFonts w:ascii="Arial" w:hAnsi="Arial"/>
        </w:rPr>
        <w:t>ó</w:t>
      </w:r>
      <w:r>
        <w:rPr>
          <w:rStyle w:val="Ninguno"/>
          <w:rFonts w:ascii="Arial" w:hAnsi="Arial"/>
        </w:rPr>
        <w:t xml:space="preserve">n en </w:t>
      </w:r>
      <w:r>
        <w:rPr>
          <w:rStyle w:val="Ninguno"/>
          <w:rFonts w:ascii="Arial" w:hAnsi="Arial"/>
        </w:rPr>
        <w:t>“</w:t>
      </w:r>
      <w:r>
        <w:rPr>
          <w:rStyle w:val="Ninguno"/>
          <w:rFonts w:ascii="Arial" w:hAnsi="Arial"/>
        </w:rPr>
        <w:t>Status</w:t>
      </w:r>
      <w:r>
        <w:rPr>
          <w:rStyle w:val="Ninguno"/>
          <w:rFonts w:ascii="Arial" w:hAnsi="Arial"/>
        </w:rPr>
        <w:t>”</w:t>
      </w:r>
      <w:r>
        <w:rPr>
          <w:rStyle w:val="Ninguno"/>
          <w:rFonts w:ascii="Arial" w:hAnsi="Arial"/>
        </w:rPr>
        <w:t>, Universidad de Boyac</w:t>
      </w:r>
      <w:r>
        <w:rPr>
          <w:rStyle w:val="Ninguno"/>
          <w:rFonts w:ascii="Arial" w:hAnsi="Arial"/>
        </w:rPr>
        <w:t>á “</w:t>
      </w:r>
      <w:proofErr w:type="spellStart"/>
      <w:r>
        <w:rPr>
          <w:rStyle w:val="Ninguno"/>
          <w:rFonts w:ascii="Arial" w:hAnsi="Arial"/>
        </w:rPr>
        <w:t>Uniboyac</w:t>
      </w:r>
      <w:r>
        <w:rPr>
          <w:rStyle w:val="Ninguno"/>
          <w:rFonts w:ascii="Arial" w:hAnsi="Arial"/>
        </w:rPr>
        <w:t>á</w:t>
      </w:r>
      <w:proofErr w:type="spellEnd"/>
      <w:r>
        <w:rPr>
          <w:rStyle w:val="Ninguno"/>
          <w:rFonts w:ascii="Arial" w:hAnsi="Arial"/>
        </w:rPr>
        <w:t>”</w:t>
      </w:r>
      <w:r>
        <w:rPr>
          <w:rStyle w:val="Ninguno"/>
          <w:rFonts w:ascii="Arial" w:hAnsi="Arial"/>
        </w:rPr>
        <w:t>.</w:t>
      </w:r>
    </w:p>
    <w:p w:rsidR="004205D5" w:rsidRDefault="005A29EF">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rPr>
      </w:pPr>
      <w:r>
        <w:rPr>
          <w:rStyle w:val="Ninguno"/>
          <w:rFonts w:ascii="Arial" w:hAnsi="Arial"/>
        </w:rPr>
        <w:t>Correo Electr</w:t>
      </w:r>
      <w:r>
        <w:rPr>
          <w:rStyle w:val="Ninguno"/>
          <w:rFonts w:ascii="Arial" w:hAnsi="Arial"/>
        </w:rPr>
        <w:t>ó</w:t>
      </w:r>
      <w:r>
        <w:rPr>
          <w:rStyle w:val="Ninguno"/>
          <w:rFonts w:ascii="Arial" w:hAnsi="Arial"/>
        </w:rPr>
        <w:t>nico: jjtejedor@uniboyaca.edu.co</w:t>
      </w:r>
    </w:p>
    <w:p w:rsidR="004205D5"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rPr>
      </w:pPr>
    </w:p>
    <w:p w:rsidR="004205D5"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rPr>
      </w:pPr>
    </w:p>
    <w:p w:rsidR="004205D5" w:rsidRDefault="005A29EF">
      <w:pPr>
        <w:pStyle w:val="Formatolibre"/>
        <w:jc w:val="right"/>
        <w:rPr>
          <w:rStyle w:val="Ninguno"/>
          <w:rFonts w:ascii="Arial" w:eastAsia="Arial" w:hAnsi="Arial" w:cs="Arial"/>
        </w:rPr>
      </w:pPr>
      <w:r>
        <w:rPr>
          <w:rStyle w:val="Ninguno"/>
          <w:rFonts w:ascii="Arial Unicode MS" w:hAnsi="Arial Unicode MS"/>
          <w:color w:val="262626"/>
          <w:u w:color="262626"/>
          <w:rtl/>
        </w:rPr>
        <w:t>“</w:t>
      </w:r>
      <w:r>
        <w:rPr>
          <w:rStyle w:val="Ninguno"/>
          <w:rFonts w:ascii="Arial" w:hAnsi="Arial"/>
          <w:i/>
          <w:iCs/>
          <w:color w:val="262626"/>
          <w:u w:color="262626"/>
          <w:lang w:val="es-ES_tradnl"/>
        </w:rPr>
        <w:t xml:space="preserve">Privar a las personas de sus derechos humanos es poner en tela de juicio su propia </w:t>
      </w:r>
      <w:r>
        <w:rPr>
          <w:rStyle w:val="Ninguno"/>
          <w:rFonts w:ascii="Arial" w:hAnsi="Arial"/>
          <w:i/>
          <w:iCs/>
          <w:color w:val="262626"/>
          <w:u w:color="262626"/>
          <w:lang w:val="es-ES_tradnl"/>
        </w:rPr>
        <w:t>humanidad.</w:t>
      </w:r>
      <w:r>
        <w:rPr>
          <w:rStyle w:val="Ninguno"/>
          <w:rFonts w:ascii="Arial Unicode MS" w:hAnsi="Arial Unicode MS"/>
          <w:color w:val="262626"/>
          <w:u w:color="262626"/>
          <w:rtl/>
        </w:rPr>
        <w:t>”</w:t>
      </w:r>
      <w:r w:rsidRPr="00316134">
        <w:rPr>
          <w:rStyle w:val="Ninguno"/>
          <w:rFonts w:ascii="Arial" w:hAnsi="Arial"/>
          <w:lang w:val="es-CO"/>
        </w:rPr>
        <w:t xml:space="preserve">— </w:t>
      </w:r>
      <w:r>
        <w:rPr>
          <w:rStyle w:val="Ninguno"/>
          <w:rFonts w:ascii="Arial" w:hAnsi="Arial"/>
          <w:lang w:val="it-IT"/>
        </w:rPr>
        <w:t>Nelson Mandela</w:t>
      </w:r>
    </w:p>
    <w:p w:rsidR="004205D5"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b/>
          <w:bCs/>
        </w:rPr>
      </w:pPr>
    </w:p>
    <w:p w:rsidR="004205D5"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b/>
          <w:bCs/>
        </w:rPr>
      </w:pPr>
    </w:p>
    <w:p w:rsidR="004205D5" w:rsidRDefault="005A29EF">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b/>
          <w:bCs/>
        </w:rPr>
      </w:pPr>
      <w:r>
        <w:rPr>
          <w:rStyle w:val="Ninguno"/>
          <w:rFonts w:ascii="Arial" w:hAnsi="Arial"/>
          <w:b/>
          <w:bCs/>
        </w:rPr>
        <w:t>RESUMEN</w:t>
      </w:r>
    </w:p>
    <w:p w:rsidR="004205D5"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rPr>
      </w:pPr>
    </w:p>
    <w:p w:rsidR="004205D5" w:rsidRDefault="005A29EF">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rPr>
      </w:pPr>
      <w:r>
        <w:rPr>
          <w:rStyle w:val="Ninguno"/>
          <w:rFonts w:ascii="Arial" w:hAnsi="Arial"/>
        </w:rPr>
        <w:t>Frente a las profundas tensiones dogm</w:t>
      </w:r>
      <w:r>
        <w:rPr>
          <w:rStyle w:val="Ninguno"/>
          <w:rFonts w:ascii="Arial" w:hAnsi="Arial"/>
        </w:rPr>
        <w:t>á</w:t>
      </w:r>
      <w:r>
        <w:rPr>
          <w:rStyle w:val="Ninguno"/>
          <w:rFonts w:ascii="Arial" w:hAnsi="Arial"/>
        </w:rPr>
        <w:t>ticas, interpretativas, normativas y aplicativas entre el ordenamiento constitucional colombiano y los mandatos imperativos de la Convenci</w:t>
      </w:r>
      <w:r>
        <w:rPr>
          <w:rStyle w:val="Ninguno"/>
          <w:rFonts w:ascii="Arial" w:hAnsi="Arial"/>
        </w:rPr>
        <w:t>ó</w:t>
      </w:r>
      <w:r>
        <w:rPr>
          <w:rStyle w:val="Ninguno"/>
          <w:rFonts w:ascii="Arial" w:hAnsi="Arial"/>
        </w:rPr>
        <w:t>n Americana Sobre Derechos Humanos (CADH</w:t>
      </w:r>
      <w:r>
        <w:rPr>
          <w:rStyle w:val="Ninguno"/>
          <w:rFonts w:ascii="Arial" w:hAnsi="Arial"/>
        </w:rPr>
        <w:t>), el presente art</w:t>
      </w:r>
      <w:r>
        <w:rPr>
          <w:rStyle w:val="Ninguno"/>
          <w:rFonts w:ascii="Arial" w:hAnsi="Arial"/>
        </w:rPr>
        <w:t>í</w:t>
      </w:r>
      <w:r>
        <w:rPr>
          <w:rStyle w:val="Ninguno"/>
          <w:rFonts w:ascii="Arial" w:hAnsi="Arial"/>
        </w:rPr>
        <w:t>culo de reflexi</w:t>
      </w:r>
      <w:r>
        <w:rPr>
          <w:rStyle w:val="Ninguno"/>
          <w:rFonts w:ascii="Arial" w:hAnsi="Arial"/>
        </w:rPr>
        <w:t>ó</w:t>
      </w:r>
      <w:r>
        <w:rPr>
          <w:rStyle w:val="Ninguno"/>
          <w:rFonts w:ascii="Arial" w:hAnsi="Arial"/>
        </w:rPr>
        <w:t>n examina de manera categ</w:t>
      </w:r>
      <w:r>
        <w:rPr>
          <w:rStyle w:val="Ninguno"/>
          <w:rFonts w:ascii="Arial" w:hAnsi="Arial"/>
        </w:rPr>
        <w:t>ó</w:t>
      </w:r>
      <w:r>
        <w:rPr>
          <w:rStyle w:val="Ninguno"/>
          <w:rFonts w:ascii="Arial" w:hAnsi="Arial"/>
        </w:rPr>
        <w:t>rica las v</w:t>
      </w:r>
      <w:r>
        <w:rPr>
          <w:rStyle w:val="Ninguno"/>
          <w:rFonts w:ascii="Arial" w:hAnsi="Arial"/>
        </w:rPr>
        <w:t>í</w:t>
      </w:r>
      <w:r>
        <w:rPr>
          <w:rStyle w:val="Ninguno"/>
          <w:rFonts w:ascii="Arial" w:hAnsi="Arial"/>
        </w:rPr>
        <w:t>as normativas existentes que permiten armonizar la Constituci</w:t>
      </w:r>
      <w:r>
        <w:rPr>
          <w:rStyle w:val="Ninguno"/>
          <w:rFonts w:ascii="Arial" w:hAnsi="Arial"/>
        </w:rPr>
        <w:t>ó</w:t>
      </w:r>
      <w:r>
        <w:rPr>
          <w:rStyle w:val="Ninguno"/>
          <w:rFonts w:ascii="Arial" w:hAnsi="Arial"/>
        </w:rPr>
        <w:t>n Pol</w:t>
      </w:r>
      <w:r>
        <w:rPr>
          <w:rStyle w:val="Ninguno"/>
          <w:rFonts w:ascii="Arial" w:hAnsi="Arial"/>
        </w:rPr>
        <w:t>í</w:t>
      </w:r>
      <w:r>
        <w:rPr>
          <w:rStyle w:val="Ninguno"/>
          <w:rFonts w:ascii="Arial" w:hAnsi="Arial"/>
        </w:rPr>
        <w:t>tica de Colombia de 1991 con los est</w:t>
      </w:r>
      <w:r>
        <w:rPr>
          <w:rStyle w:val="Ninguno"/>
          <w:rFonts w:ascii="Arial" w:hAnsi="Arial"/>
        </w:rPr>
        <w:t>á</w:t>
      </w:r>
      <w:r>
        <w:rPr>
          <w:rStyle w:val="Ninguno"/>
          <w:rFonts w:ascii="Arial" w:hAnsi="Arial"/>
        </w:rPr>
        <w:t xml:space="preserve">ndares internacionales, en el marco del enjuiciamiento criminal. Mediante el </w:t>
      </w:r>
      <w:r>
        <w:rPr>
          <w:rStyle w:val="Ninguno"/>
          <w:rFonts w:ascii="Arial" w:hAnsi="Arial"/>
        </w:rPr>
        <w:t>empleo de m</w:t>
      </w:r>
      <w:r>
        <w:rPr>
          <w:rStyle w:val="Ninguno"/>
          <w:rFonts w:ascii="Arial" w:hAnsi="Arial"/>
        </w:rPr>
        <w:t>é</w:t>
      </w:r>
      <w:r>
        <w:rPr>
          <w:rStyle w:val="Ninguno"/>
          <w:rFonts w:ascii="Arial" w:hAnsi="Arial"/>
        </w:rPr>
        <w:t>todos como el anal</w:t>
      </w:r>
      <w:r>
        <w:rPr>
          <w:rStyle w:val="Ninguno"/>
          <w:rFonts w:ascii="Arial" w:hAnsi="Arial"/>
        </w:rPr>
        <w:t>í</w:t>
      </w:r>
      <w:r>
        <w:rPr>
          <w:rStyle w:val="Ninguno"/>
          <w:rFonts w:ascii="Arial" w:hAnsi="Arial"/>
        </w:rPr>
        <w:t>tico-normativo, hist</w:t>
      </w:r>
      <w:r>
        <w:rPr>
          <w:rStyle w:val="Ninguno"/>
          <w:rFonts w:ascii="Arial" w:hAnsi="Arial"/>
        </w:rPr>
        <w:t>ó</w:t>
      </w:r>
      <w:r>
        <w:rPr>
          <w:rStyle w:val="Ninguno"/>
          <w:rFonts w:ascii="Arial" w:hAnsi="Arial"/>
        </w:rPr>
        <w:t>rico-hermen</w:t>
      </w:r>
      <w:r>
        <w:rPr>
          <w:rStyle w:val="Ninguno"/>
          <w:rFonts w:ascii="Arial" w:hAnsi="Arial"/>
        </w:rPr>
        <w:t>é</w:t>
      </w:r>
      <w:r>
        <w:rPr>
          <w:rStyle w:val="Ninguno"/>
          <w:rFonts w:ascii="Arial" w:hAnsi="Arial"/>
        </w:rPr>
        <w:t>utico y dogm</w:t>
      </w:r>
      <w:r>
        <w:rPr>
          <w:rStyle w:val="Ninguno"/>
          <w:rFonts w:ascii="Arial" w:hAnsi="Arial"/>
        </w:rPr>
        <w:t>á</w:t>
      </w:r>
      <w:r>
        <w:rPr>
          <w:rStyle w:val="Ninguno"/>
          <w:rFonts w:ascii="Arial" w:hAnsi="Arial"/>
        </w:rPr>
        <w:t>tico, se aborda el problema jur</w:t>
      </w:r>
      <w:r>
        <w:rPr>
          <w:rStyle w:val="Ninguno"/>
          <w:rFonts w:ascii="Arial" w:hAnsi="Arial"/>
        </w:rPr>
        <w:t>í</w:t>
      </w:r>
      <w:r>
        <w:rPr>
          <w:rStyle w:val="Ninguno"/>
          <w:rFonts w:ascii="Arial" w:hAnsi="Arial"/>
        </w:rPr>
        <w:t>dico planteado, concluyendo que la manera de evitar la inaplicaci</w:t>
      </w:r>
      <w:r>
        <w:rPr>
          <w:rStyle w:val="Ninguno"/>
          <w:rFonts w:ascii="Arial" w:hAnsi="Arial"/>
        </w:rPr>
        <w:t>ó</w:t>
      </w:r>
      <w:r>
        <w:rPr>
          <w:rStyle w:val="Ninguno"/>
          <w:rFonts w:ascii="Arial" w:hAnsi="Arial"/>
        </w:rPr>
        <w:t>n extensiva o restrictiva de las garant</w:t>
      </w:r>
      <w:r>
        <w:rPr>
          <w:rStyle w:val="Ninguno"/>
          <w:rFonts w:ascii="Arial" w:hAnsi="Arial"/>
        </w:rPr>
        <w:t>í</w:t>
      </w:r>
      <w:r>
        <w:rPr>
          <w:rStyle w:val="Ninguno"/>
          <w:rFonts w:ascii="Arial" w:hAnsi="Arial"/>
        </w:rPr>
        <w:t>as fundamentales del procesado, cuando co</w:t>
      </w:r>
      <w:r>
        <w:rPr>
          <w:rStyle w:val="Ninguno"/>
          <w:rFonts w:ascii="Arial" w:hAnsi="Arial"/>
        </w:rPr>
        <w:t>nvergen tanto el principio de supremac</w:t>
      </w:r>
      <w:r>
        <w:rPr>
          <w:rStyle w:val="Ninguno"/>
          <w:rFonts w:ascii="Arial" w:hAnsi="Arial"/>
        </w:rPr>
        <w:t>í</w:t>
      </w:r>
      <w:r>
        <w:rPr>
          <w:rStyle w:val="Ninguno"/>
          <w:rFonts w:ascii="Arial" w:hAnsi="Arial"/>
        </w:rPr>
        <w:t xml:space="preserve">a constitucional (Art. 4 CP) y la prevalencia de los tratados internacionales de derechos humanos (Art. 93 </w:t>
      </w:r>
      <w:r>
        <w:rPr>
          <w:rStyle w:val="Ninguno"/>
          <w:rFonts w:ascii="Arial" w:hAnsi="Arial"/>
        </w:rPr>
        <w:t>í</w:t>
      </w:r>
      <w:r>
        <w:rPr>
          <w:rStyle w:val="Ninguno"/>
          <w:rFonts w:ascii="Arial" w:hAnsi="Arial"/>
        </w:rPr>
        <w:t>dem), no es otra que a trav</w:t>
      </w:r>
      <w:r>
        <w:rPr>
          <w:rStyle w:val="Ninguno"/>
          <w:rFonts w:ascii="Arial" w:hAnsi="Arial"/>
        </w:rPr>
        <w:t>é</w:t>
      </w:r>
      <w:r>
        <w:rPr>
          <w:rStyle w:val="Ninguno"/>
          <w:rFonts w:ascii="Arial" w:hAnsi="Arial"/>
        </w:rPr>
        <w:t>s de herramientas t</w:t>
      </w:r>
      <w:r>
        <w:rPr>
          <w:rStyle w:val="Ninguno"/>
          <w:rFonts w:ascii="Arial" w:hAnsi="Arial"/>
        </w:rPr>
        <w:t>é</w:t>
      </w:r>
      <w:r>
        <w:rPr>
          <w:rStyle w:val="Ninguno"/>
          <w:rFonts w:ascii="Arial" w:hAnsi="Arial"/>
        </w:rPr>
        <w:t>cnico-jur</w:t>
      </w:r>
      <w:r>
        <w:rPr>
          <w:rStyle w:val="Ninguno"/>
          <w:rFonts w:ascii="Arial" w:hAnsi="Arial"/>
        </w:rPr>
        <w:t>í</w:t>
      </w:r>
      <w:r>
        <w:rPr>
          <w:rStyle w:val="Ninguno"/>
          <w:rFonts w:ascii="Arial" w:hAnsi="Arial"/>
        </w:rPr>
        <w:t>dicas y axiol</w:t>
      </w:r>
      <w:r>
        <w:rPr>
          <w:rStyle w:val="Ninguno"/>
          <w:rFonts w:ascii="Arial" w:hAnsi="Arial"/>
        </w:rPr>
        <w:t>ó</w:t>
      </w:r>
      <w:r>
        <w:rPr>
          <w:rStyle w:val="Ninguno"/>
          <w:rFonts w:ascii="Arial" w:hAnsi="Arial"/>
        </w:rPr>
        <w:t>gicas como el Control de Convencional</w:t>
      </w:r>
      <w:r>
        <w:rPr>
          <w:rStyle w:val="Ninguno"/>
          <w:rFonts w:ascii="Arial" w:hAnsi="Arial"/>
        </w:rPr>
        <w:t xml:space="preserve">idad </w:t>
      </w:r>
      <w:r>
        <w:rPr>
          <w:rStyle w:val="Ninguno"/>
          <w:rFonts w:ascii="Arial" w:hAnsi="Arial"/>
          <w:i/>
          <w:iCs/>
        </w:rPr>
        <w:t xml:space="preserve">ex </w:t>
      </w:r>
      <w:proofErr w:type="spellStart"/>
      <w:r>
        <w:rPr>
          <w:rStyle w:val="Ninguno"/>
          <w:rFonts w:ascii="Arial" w:hAnsi="Arial"/>
          <w:i/>
          <w:iCs/>
        </w:rPr>
        <w:t>officio</w:t>
      </w:r>
      <w:proofErr w:type="spellEnd"/>
      <w:r>
        <w:rPr>
          <w:rStyle w:val="Ninguno"/>
          <w:rFonts w:ascii="Arial" w:hAnsi="Arial"/>
        </w:rPr>
        <w:t xml:space="preserve">, vinculado indisolublemente con el principio </w:t>
      </w:r>
      <w:proofErr w:type="spellStart"/>
      <w:r>
        <w:rPr>
          <w:rStyle w:val="Ninguno"/>
          <w:rFonts w:ascii="Arial" w:hAnsi="Arial"/>
          <w:i/>
          <w:iCs/>
        </w:rPr>
        <w:t>pro</w:t>
      </w:r>
      <w:proofErr w:type="spellEnd"/>
      <w:r>
        <w:rPr>
          <w:rStyle w:val="Ninguno"/>
          <w:rFonts w:ascii="Arial" w:hAnsi="Arial"/>
          <w:i/>
          <w:iCs/>
        </w:rPr>
        <w:t xml:space="preserve"> persona</w:t>
      </w:r>
      <w:r>
        <w:rPr>
          <w:rStyle w:val="Ninguno"/>
          <w:rFonts w:ascii="Arial" w:hAnsi="Arial"/>
        </w:rPr>
        <w:t>, junto con la doctrina del Bloque de constitucionalidad, como mecanismos que se erigen en paradigmas id</w:t>
      </w:r>
      <w:r>
        <w:rPr>
          <w:rStyle w:val="Ninguno"/>
          <w:rFonts w:ascii="Arial" w:hAnsi="Arial"/>
        </w:rPr>
        <w:t>ó</w:t>
      </w:r>
      <w:r>
        <w:rPr>
          <w:rStyle w:val="Ninguno"/>
          <w:rFonts w:ascii="Arial" w:hAnsi="Arial"/>
        </w:rPr>
        <w:t>neos para adecuar y armonizar la normatividad procesal contenida en la Ley 906,</w:t>
      </w:r>
      <w:r>
        <w:rPr>
          <w:rStyle w:val="Ninguno"/>
          <w:rFonts w:ascii="Arial" w:hAnsi="Arial"/>
        </w:rPr>
        <w:t xml:space="preserve"> neutralizando los efectos devastadores que el populismo punitivo inocula en el debido proceso.</w:t>
      </w:r>
    </w:p>
    <w:p w:rsidR="004205D5"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rPr>
      </w:pPr>
    </w:p>
    <w:p w:rsidR="004205D5"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rPr>
      </w:pPr>
    </w:p>
    <w:p w:rsidR="004205D5" w:rsidRDefault="005A29EF">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b/>
          <w:bCs/>
        </w:rPr>
      </w:pPr>
      <w:r>
        <w:rPr>
          <w:rStyle w:val="Ninguno"/>
          <w:rFonts w:ascii="Arial" w:hAnsi="Arial"/>
          <w:b/>
          <w:bCs/>
        </w:rPr>
        <w:t>PALABRAS CLAVE</w:t>
      </w:r>
    </w:p>
    <w:p w:rsidR="004205D5"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rPr>
      </w:pPr>
    </w:p>
    <w:p w:rsidR="004205D5" w:rsidRDefault="005A29EF">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rPr>
      </w:pPr>
      <w:r>
        <w:rPr>
          <w:rStyle w:val="Ninguno"/>
          <w:rFonts w:ascii="Arial" w:hAnsi="Arial"/>
        </w:rPr>
        <w:t>Garant</w:t>
      </w:r>
      <w:r>
        <w:rPr>
          <w:rStyle w:val="Ninguno"/>
          <w:rFonts w:ascii="Arial" w:hAnsi="Arial"/>
        </w:rPr>
        <w:t>í</w:t>
      </w:r>
      <w:r>
        <w:rPr>
          <w:rStyle w:val="Ninguno"/>
          <w:rFonts w:ascii="Arial" w:hAnsi="Arial"/>
        </w:rPr>
        <w:t xml:space="preserve">as fundamentales, </w:t>
      </w:r>
      <w:r>
        <w:rPr>
          <w:rStyle w:val="Ninguno"/>
          <w:rFonts w:ascii="Arial" w:hAnsi="Arial"/>
          <w:i/>
          <w:iCs/>
        </w:rPr>
        <w:t xml:space="preserve">pacta </w:t>
      </w:r>
      <w:proofErr w:type="spellStart"/>
      <w:r>
        <w:rPr>
          <w:rStyle w:val="Ninguno"/>
          <w:rFonts w:ascii="Arial" w:hAnsi="Arial"/>
          <w:i/>
          <w:iCs/>
        </w:rPr>
        <w:t>sunt</w:t>
      </w:r>
      <w:proofErr w:type="spellEnd"/>
      <w:r>
        <w:rPr>
          <w:rStyle w:val="Ninguno"/>
          <w:rFonts w:ascii="Arial" w:hAnsi="Arial"/>
          <w:i/>
          <w:iCs/>
        </w:rPr>
        <w:t xml:space="preserve"> </w:t>
      </w:r>
      <w:proofErr w:type="spellStart"/>
      <w:r>
        <w:rPr>
          <w:rStyle w:val="Ninguno"/>
          <w:rFonts w:ascii="Arial" w:hAnsi="Arial"/>
          <w:i/>
          <w:iCs/>
        </w:rPr>
        <w:t>servanda</w:t>
      </w:r>
      <w:proofErr w:type="spellEnd"/>
      <w:r>
        <w:rPr>
          <w:rStyle w:val="Ninguno"/>
          <w:rFonts w:ascii="Arial" w:hAnsi="Arial"/>
        </w:rPr>
        <w:t>, principio de jurisdicci</w:t>
      </w:r>
      <w:r>
        <w:rPr>
          <w:rStyle w:val="Ninguno"/>
          <w:rFonts w:ascii="Arial" w:hAnsi="Arial"/>
        </w:rPr>
        <w:t>ó</w:t>
      </w:r>
      <w:r>
        <w:rPr>
          <w:rStyle w:val="Ninguno"/>
          <w:rFonts w:ascii="Arial" w:hAnsi="Arial"/>
        </w:rPr>
        <w:t xml:space="preserve">n universal, bloque de constitucionalidad, </w:t>
      </w:r>
      <w:proofErr w:type="spellStart"/>
      <w:r>
        <w:rPr>
          <w:rStyle w:val="Ninguno"/>
          <w:rFonts w:ascii="Arial" w:hAnsi="Arial"/>
        </w:rPr>
        <w:t>garantismo</w:t>
      </w:r>
      <w:proofErr w:type="spellEnd"/>
      <w:r>
        <w:rPr>
          <w:rStyle w:val="Ninguno"/>
          <w:rFonts w:ascii="Arial" w:hAnsi="Arial"/>
        </w:rPr>
        <w:t xml:space="preserve"> </w:t>
      </w:r>
      <w:proofErr w:type="gramStart"/>
      <w:r>
        <w:rPr>
          <w:rStyle w:val="Ninguno"/>
          <w:rFonts w:ascii="Arial" w:hAnsi="Arial"/>
        </w:rPr>
        <w:t>penal,  principio</w:t>
      </w:r>
      <w:proofErr w:type="gramEnd"/>
      <w:r>
        <w:rPr>
          <w:rStyle w:val="Ninguno"/>
          <w:rFonts w:ascii="Arial" w:hAnsi="Arial"/>
        </w:rPr>
        <w:t xml:space="preserve"> </w:t>
      </w:r>
      <w:proofErr w:type="spellStart"/>
      <w:r>
        <w:rPr>
          <w:rStyle w:val="Ninguno"/>
          <w:rFonts w:ascii="Arial" w:hAnsi="Arial"/>
          <w:i/>
          <w:iCs/>
        </w:rPr>
        <w:t>pro</w:t>
      </w:r>
      <w:proofErr w:type="spellEnd"/>
      <w:r>
        <w:rPr>
          <w:rStyle w:val="Ninguno"/>
          <w:rFonts w:ascii="Arial" w:hAnsi="Arial"/>
          <w:i/>
          <w:iCs/>
        </w:rPr>
        <w:t xml:space="preserve"> persona</w:t>
      </w:r>
      <w:r>
        <w:rPr>
          <w:rStyle w:val="Ninguno"/>
          <w:rFonts w:ascii="Arial" w:hAnsi="Arial"/>
        </w:rPr>
        <w:t>, control de convencionalidad, derecho de defensa material.</w:t>
      </w:r>
    </w:p>
    <w:p w:rsidR="004205D5"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rPr>
      </w:pPr>
    </w:p>
    <w:p w:rsidR="004205D5" w:rsidRDefault="005A29EF">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b/>
          <w:bCs/>
        </w:rPr>
      </w:pPr>
      <w:r>
        <w:rPr>
          <w:rStyle w:val="Ninguno"/>
          <w:rFonts w:ascii="Arial" w:eastAsia="Arial" w:hAnsi="Arial" w:cs="Arial"/>
          <w:b/>
          <w:bCs/>
        </w:rPr>
        <w:tab/>
      </w:r>
    </w:p>
    <w:p w:rsidR="004205D5" w:rsidRDefault="005A29EF">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b/>
          <w:bCs/>
          <w:lang w:val="en-US"/>
        </w:rPr>
      </w:pPr>
      <w:r>
        <w:rPr>
          <w:rStyle w:val="Ninguno"/>
          <w:rFonts w:ascii="Arial" w:hAnsi="Arial"/>
          <w:b/>
          <w:bCs/>
          <w:lang w:val="en-US"/>
        </w:rPr>
        <w:t>ABSTRACT</w:t>
      </w:r>
    </w:p>
    <w:p w:rsidR="004205D5"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lang w:val="en-US"/>
        </w:rPr>
      </w:pPr>
    </w:p>
    <w:p w:rsidR="004205D5" w:rsidRDefault="005A29EF">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lang w:val="en-US"/>
        </w:rPr>
      </w:pPr>
      <w:r>
        <w:rPr>
          <w:rStyle w:val="Ninguno"/>
          <w:rFonts w:ascii="Arial" w:hAnsi="Arial"/>
          <w:lang w:val="en-US"/>
        </w:rPr>
        <w:t xml:space="preserve">Faced with the profound dogmatic, interpretative, normative, and practical tensions between the Colombian constitutional order and the imperative mandates of the American </w:t>
      </w:r>
      <w:r>
        <w:rPr>
          <w:rStyle w:val="Ninguno"/>
          <w:rFonts w:ascii="Arial" w:hAnsi="Arial"/>
          <w:lang w:val="en-US"/>
        </w:rPr>
        <w:t>Convention on Human Rights (ACHR), this reflection article categorically examines the existing normative pathways that allow for the harmonization of the Political Constitution of Colombia of 1991 with international standards within the framework of crimin</w:t>
      </w:r>
      <w:r>
        <w:rPr>
          <w:rStyle w:val="Ninguno"/>
          <w:rFonts w:ascii="Arial" w:hAnsi="Arial"/>
          <w:lang w:val="en-US"/>
        </w:rPr>
        <w:t xml:space="preserve">al prosecution. Through the use of analytical-normative, historical-hermeneutical, and dogmatic methods, the core legal issue is addressed, concluding </w:t>
      </w:r>
      <w:r>
        <w:rPr>
          <w:rStyle w:val="Ninguno"/>
          <w:rFonts w:ascii="Arial" w:hAnsi="Arial"/>
          <w:lang w:val="en-US"/>
        </w:rPr>
        <w:lastRenderedPageBreak/>
        <w:t>that the only way to prevent the extensive or restrictive non-application of the fundamental guarantees o</w:t>
      </w:r>
      <w:r>
        <w:rPr>
          <w:rStyle w:val="Ninguno"/>
          <w:rFonts w:ascii="Arial" w:hAnsi="Arial"/>
          <w:lang w:val="en-US"/>
        </w:rPr>
        <w:t>f the accused</w:t>
      </w:r>
      <w:r>
        <w:rPr>
          <w:rStyle w:val="Ninguno"/>
          <w:rFonts w:ascii="Arial" w:hAnsi="Arial"/>
          <w:lang w:val="en-US"/>
        </w:rPr>
        <w:t>—</w:t>
      </w:r>
      <w:r>
        <w:rPr>
          <w:rStyle w:val="Ninguno"/>
          <w:rFonts w:ascii="Arial" w:hAnsi="Arial"/>
          <w:lang w:val="en-US"/>
        </w:rPr>
        <w:t xml:space="preserve">when both the principle of constitutional supremacy (Art. 4 CP) and the prevalence of international human rights treaties (Art. 93 </w:t>
      </w:r>
      <w:r>
        <w:rPr>
          <w:rStyle w:val="Ninguno"/>
          <w:rFonts w:ascii="Arial" w:hAnsi="Arial"/>
          <w:i/>
          <w:iCs/>
          <w:lang w:val="en-US"/>
        </w:rPr>
        <w:t>ibid.</w:t>
      </w:r>
      <w:r>
        <w:rPr>
          <w:rStyle w:val="Ninguno"/>
          <w:rFonts w:ascii="Arial" w:hAnsi="Arial"/>
          <w:lang w:val="en-US"/>
        </w:rPr>
        <w:t>) converge</w:t>
      </w:r>
      <w:r>
        <w:rPr>
          <w:rStyle w:val="Ninguno"/>
          <w:rFonts w:ascii="Arial" w:hAnsi="Arial"/>
          <w:lang w:val="en-US"/>
        </w:rPr>
        <w:t>—</w:t>
      </w:r>
      <w:r>
        <w:rPr>
          <w:rStyle w:val="Ninguno"/>
          <w:rFonts w:ascii="Arial" w:hAnsi="Arial"/>
          <w:lang w:val="en-US"/>
        </w:rPr>
        <w:t xml:space="preserve">is through technical-legal and axiological tools such as </w:t>
      </w:r>
      <w:r>
        <w:rPr>
          <w:rStyle w:val="Ninguno"/>
          <w:rFonts w:ascii="Arial" w:hAnsi="Arial"/>
          <w:i/>
          <w:iCs/>
          <w:lang w:val="en-US"/>
        </w:rPr>
        <w:t>ex officio</w:t>
      </w:r>
      <w:r>
        <w:rPr>
          <w:rStyle w:val="Ninguno"/>
          <w:rFonts w:ascii="Arial" w:hAnsi="Arial"/>
          <w:lang w:val="en-US"/>
        </w:rPr>
        <w:t xml:space="preserve"> Conventionality Control, in</w:t>
      </w:r>
      <w:r>
        <w:rPr>
          <w:rStyle w:val="Ninguno"/>
          <w:rFonts w:ascii="Arial" w:hAnsi="Arial"/>
          <w:lang w:val="en-US"/>
        </w:rPr>
        <w:t xml:space="preserve">extricably linked with the </w:t>
      </w:r>
      <w:r>
        <w:rPr>
          <w:rStyle w:val="Ninguno"/>
          <w:rFonts w:ascii="Arial" w:hAnsi="Arial"/>
          <w:i/>
          <w:iCs/>
          <w:lang w:val="en-US"/>
        </w:rPr>
        <w:t>pro persona</w:t>
      </w:r>
      <w:r>
        <w:rPr>
          <w:rStyle w:val="Ninguno"/>
          <w:rFonts w:ascii="Arial" w:hAnsi="Arial"/>
          <w:lang w:val="en-US"/>
        </w:rPr>
        <w:t xml:space="preserve"> principle, alongside the doctrine of the Constitutional Block. These mechanisms stand as ideal paradigms to adapt and harmonize the procedural standards set forth in Law 906 of 2004, thereby neutralizing the devastati</w:t>
      </w:r>
      <w:r>
        <w:rPr>
          <w:rStyle w:val="Ninguno"/>
          <w:rFonts w:ascii="Arial" w:hAnsi="Arial"/>
          <w:lang w:val="en-US"/>
        </w:rPr>
        <w:t>ng effects that punitive populism injects into due process.</w:t>
      </w:r>
    </w:p>
    <w:p w:rsidR="004205D5"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lang w:val="en-US"/>
        </w:rPr>
      </w:pPr>
    </w:p>
    <w:p w:rsidR="004205D5"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lang w:val="en-US"/>
        </w:rPr>
      </w:pPr>
    </w:p>
    <w:p w:rsidR="004205D5"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b/>
          <w:bCs/>
          <w:lang w:val="en-US"/>
        </w:rPr>
      </w:pPr>
    </w:p>
    <w:p w:rsidR="004205D5" w:rsidRPr="00316134" w:rsidRDefault="005A29EF">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b/>
          <w:bCs/>
          <w:lang w:val="en-US"/>
        </w:rPr>
      </w:pPr>
      <w:r w:rsidRPr="00316134">
        <w:rPr>
          <w:rStyle w:val="Ninguno"/>
          <w:rFonts w:ascii="Arial" w:hAnsi="Arial"/>
          <w:b/>
          <w:bCs/>
          <w:lang w:val="en-US"/>
        </w:rPr>
        <w:t>KEYWORDS</w:t>
      </w:r>
    </w:p>
    <w:p w:rsidR="004205D5" w:rsidRPr="00316134"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lang w:val="en-US"/>
        </w:rPr>
      </w:pPr>
    </w:p>
    <w:p w:rsidR="004205D5" w:rsidRPr="00316134" w:rsidRDefault="005A29EF">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lang w:val="en-US"/>
        </w:rPr>
      </w:pPr>
      <w:r w:rsidRPr="00316134">
        <w:rPr>
          <w:rStyle w:val="Ninguno"/>
          <w:rFonts w:ascii="Arial" w:hAnsi="Arial"/>
          <w:lang w:val="en-US"/>
        </w:rPr>
        <w:t xml:space="preserve">Fundamental guarantees, </w:t>
      </w:r>
      <w:proofErr w:type="spellStart"/>
      <w:r w:rsidRPr="00316134">
        <w:rPr>
          <w:rStyle w:val="Ninguno"/>
          <w:rFonts w:ascii="Arial" w:hAnsi="Arial"/>
          <w:i/>
          <w:iCs/>
          <w:lang w:val="en-US"/>
        </w:rPr>
        <w:t>pacta</w:t>
      </w:r>
      <w:proofErr w:type="spellEnd"/>
      <w:r w:rsidRPr="00316134">
        <w:rPr>
          <w:rStyle w:val="Ninguno"/>
          <w:rFonts w:ascii="Arial" w:hAnsi="Arial"/>
          <w:i/>
          <w:iCs/>
          <w:lang w:val="en-US"/>
        </w:rPr>
        <w:t xml:space="preserve"> </w:t>
      </w:r>
      <w:proofErr w:type="spellStart"/>
      <w:r w:rsidRPr="00316134">
        <w:rPr>
          <w:rStyle w:val="Ninguno"/>
          <w:rFonts w:ascii="Arial" w:hAnsi="Arial"/>
          <w:i/>
          <w:iCs/>
          <w:lang w:val="en-US"/>
        </w:rPr>
        <w:t>sunt</w:t>
      </w:r>
      <w:proofErr w:type="spellEnd"/>
      <w:r w:rsidRPr="00316134">
        <w:rPr>
          <w:rStyle w:val="Ninguno"/>
          <w:rFonts w:ascii="Arial" w:hAnsi="Arial"/>
          <w:i/>
          <w:iCs/>
          <w:lang w:val="en-US"/>
        </w:rPr>
        <w:t xml:space="preserve"> </w:t>
      </w:r>
      <w:proofErr w:type="spellStart"/>
      <w:r w:rsidRPr="00316134">
        <w:rPr>
          <w:rStyle w:val="Ninguno"/>
          <w:rFonts w:ascii="Arial" w:hAnsi="Arial"/>
          <w:i/>
          <w:iCs/>
          <w:lang w:val="en-US"/>
        </w:rPr>
        <w:t>servanda</w:t>
      </w:r>
      <w:proofErr w:type="spellEnd"/>
      <w:r w:rsidRPr="00316134">
        <w:rPr>
          <w:rStyle w:val="Ninguno"/>
          <w:rFonts w:ascii="Arial" w:hAnsi="Arial"/>
          <w:lang w:val="en-US"/>
        </w:rPr>
        <w:t xml:space="preserve">, principle of universal jurisdiction, constitutional block, criminal </w:t>
      </w:r>
      <w:proofErr w:type="spellStart"/>
      <w:r w:rsidRPr="00316134">
        <w:rPr>
          <w:rStyle w:val="Ninguno"/>
          <w:rFonts w:ascii="Arial" w:hAnsi="Arial"/>
          <w:lang w:val="en-US"/>
        </w:rPr>
        <w:t>guaranteeism</w:t>
      </w:r>
      <w:proofErr w:type="spellEnd"/>
      <w:r w:rsidRPr="00316134">
        <w:rPr>
          <w:rStyle w:val="Ninguno"/>
          <w:rFonts w:ascii="Arial" w:hAnsi="Arial"/>
          <w:lang w:val="en-US"/>
        </w:rPr>
        <w:t xml:space="preserve">, </w:t>
      </w:r>
      <w:r w:rsidRPr="00316134">
        <w:rPr>
          <w:rStyle w:val="Ninguno"/>
          <w:rFonts w:ascii="Arial" w:hAnsi="Arial"/>
          <w:i/>
          <w:iCs/>
          <w:lang w:val="en-US"/>
        </w:rPr>
        <w:t>pro persona</w:t>
      </w:r>
      <w:r w:rsidRPr="00316134">
        <w:rPr>
          <w:rStyle w:val="Ninguno"/>
          <w:rFonts w:ascii="Arial" w:hAnsi="Arial"/>
          <w:lang w:val="en-US"/>
        </w:rPr>
        <w:t xml:space="preserve"> principle, conventionality control, right to</w:t>
      </w:r>
      <w:r w:rsidRPr="00316134">
        <w:rPr>
          <w:rStyle w:val="Ninguno"/>
          <w:rFonts w:ascii="Arial" w:hAnsi="Arial"/>
          <w:lang w:val="en-US"/>
        </w:rPr>
        <w:t xml:space="preserve"> material defense.</w:t>
      </w:r>
    </w:p>
    <w:p w:rsidR="004205D5" w:rsidRPr="00316134"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lang w:val="en-US"/>
        </w:rPr>
      </w:pPr>
    </w:p>
    <w:p w:rsidR="004205D5" w:rsidRPr="00316134"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lang w:val="en-US"/>
        </w:rPr>
      </w:pPr>
    </w:p>
    <w:p w:rsidR="004205D5" w:rsidRDefault="005A29EF">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b/>
          <w:bCs/>
        </w:rPr>
      </w:pPr>
      <w:r>
        <w:rPr>
          <w:rStyle w:val="Ninguno"/>
          <w:rFonts w:ascii="Arial" w:hAnsi="Arial"/>
          <w:b/>
          <w:bCs/>
        </w:rPr>
        <w:t>INTRODUCCION</w:t>
      </w:r>
    </w:p>
    <w:p w:rsidR="004205D5"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rPr>
      </w:pPr>
    </w:p>
    <w:p w:rsidR="004205D5" w:rsidRDefault="005A29EF">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rPr>
      </w:pPr>
      <w:r>
        <w:rPr>
          <w:rStyle w:val="Ninguno"/>
          <w:rFonts w:ascii="Arial" w:hAnsi="Arial"/>
        </w:rPr>
        <w:t>El sistema procesal penal contempor</w:t>
      </w:r>
      <w:r>
        <w:rPr>
          <w:rStyle w:val="Ninguno"/>
          <w:rFonts w:ascii="Arial" w:hAnsi="Arial"/>
        </w:rPr>
        <w:t>á</w:t>
      </w:r>
      <w:r>
        <w:rPr>
          <w:rStyle w:val="Ninguno"/>
          <w:rFonts w:ascii="Arial" w:hAnsi="Arial"/>
        </w:rPr>
        <w:t>neo atraviesa una severa crisis de identidad y funcionalidad, provocada por la cada vez m</w:t>
      </w:r>
      <w:r>
        <w:rPr>
          <w:rStyle w:val="Ninguno"/>
          <w:rFonts w:ascii="Arial" w:hAnsi="Arial"/>
        </w:rPr>
        <w:t>á</w:t>
      </w:r>
      <w:r>
        <w:rPr>
          <w:rStyle w:val="Ninguno"/>
          <w:rFonts w:ascii="Arial" w:hAnsi="Arial"/>
        </w:rPr>
        <w:t>s notable y desmedida injerencia del fen</w:t>
      </w:r>
      <w:r>
        <w:rPr>
          <w:rStyle w:val="Ninguno"/>
          <w:rFonts w:ascii="Arial" w:hAnsi="Arial"/>
        </w:rPr>
        <w:t>ó</w:t>
      </w:r>
      <w:r>
        <w:rPr>
          <w:rStyle w:val="Ninguno"/>
          <w:rFonts w:ascii="Arial" w:hAnsi="Arial"/>
        </w:rPr>
        <w:t xml:space="preserve">meno conocido como el </w:t>
      </w:r>
      <w:r>
        <w:rPr>
          <w:rStyle w:val="Ninguno"/>
          <w:rFonts w:ascii="Arial" w:hAnsi="Arial"/>
        </w:rPr>
        <w:t>“</w:t>
      </w:r>
      <w:r>
        <w:rPr>
          <w:rStyle w:val="Ninguno"/>
          <w:rFonts w:ascii="Arial" w:hAnsi="Arial"/>
          <w:i/>
          <w:iCs/>
        </w:rPr>
        <w:t>populismo punitivo</w:t>
      </w:r>
      <w:r>
        <w:rPr>
          <w:rStyle w:val="Ninguno"/>
          <w:rFonts w:ascii="Arial" w:hAnsi="Arial"/>
        </w:rPr>
        <w:t>”</w:t>
      </w:r>
      <w:r>
        <w:rPr>
          <w:rStyle w:val="Ninguno"/>
          <w:rFonts w:ascii="Arial" w:hAnsi="Arial"/>
        </w:rPr>
        <w:t>. Dicho fen</w:t>
      </w:r>
      <w:r>
        <w:rPr>
          <w:rStyle w:val="Ninguno"/>
          <w:rFonts w:ascii="Arial" w:hAnsi="Arial"/>
        </w:rPr>
        <w:t>ó</w:t>
      </w:r>
      <w:r>
        <w:rPr>
          <w:rStyle w:val="Ninguno"/>
          <w:rFonts w:ascii="Arial" w:hAnsi="Arial"/>
        </w:rPr>
        <w:t xml:space="preserve">meno posee </w:t>
      </w:r>
      <w:proofErr w:type="gramStart"/>
      <w:r>
        <w:rPr>
          <w:rStyle w:val="Ninguno"/>
          <w:rFonts w:ascii="Arial" w:hAnsi="Arial"/>
        </w:rPr>
        <w:t>un raigambre</w:t>
      </w:r>
      <w:proofErr w:type="gramEnd"/>
      <w:r>
        <w:rPr>
          <w:rStyle w:val="Ninguno"/>
          <w:rFonts w:ascii="Arial" w:hAnsi="Arial"/>
        </w:rPr>
        <w:t xml:space="preserve"> tanto sociocultural como legislativo y pretende instrumentalizar el </w:t>
      </w:r>
      <w:proofErr w:type="spellStart"/>
      <w:r>
        <w:rPr>
          <w:rStyle w:val="Ninguno"/>
          <w:rFonts w:ascii="Arial" w:hAnsi="Arial"/>
          <w:i/>
          <w:iCs/>
        </w:rPr>
        <w:t>ius</w:t>
      </w:r>
      <w:proofErr w:type="spellEnd"/>
      <w:r>
        <w:rPr>
          <w:rStyle w:val="Ninguno"/>
          <w:rFonts w:ascii="Arial" w:hAnsi="Arial"/>
          <w:i/>
          <w:iCs/>
        </w:rPr>
        <w:t xml:space="preserve"> </w:t>
      </w:r>
      <w:proofErr w:type="spellStart"/>
      <w:r>
        <w:rPr>
          <w:rStyle w:val="Ninguno"/>
          <w:rFonts w:ascii="Arial" w:hAnsi="Arial"/>
          <w:i/>
          <w:iCs/>
        </w:rPr>
        <w:t>puniendi</w:t>
      </w:r>
      <w:proofErr w:type="spellEnd"/>
      <w:r>
        <w:rPr>
          <w:rStyle w:val="Ninguno"/>
          <w:rFonts w:ascii="Arial" w:hAnsi="Arial"/>
        </w:rPr>
        <w:t xml:space="preserve"> como mecanismo id</w:t>
      </w:r>
      <w:r>
        <w:rPr>
          <w:rStyle w:val="Ninguno"/>
          <w:rFonts w:ascii="Arial" w:hAnsi="Arial"/>
        </w:rPr>
        <w:t>ó</w:t>
      </w:r>
      <w:r>
        <w:rPr>
          <w:rStyle w:val="Ninguno"/>
          <w:rFonts w:ascii="Arial" w:hAnsi="Arial"/>
        </w:rPr>
        <w:t>neo para responder a la percepci</w:t>
      </w:r>
      <w:r>
        <w:rPr>
          <w:rStyle w:val="Ninguno"/>
          <w:rFonts w:ascii="Arial" w:hAnsi="Arial"/>
        </w:rPr>
        <w:t>ó</w:t>
      </w:r>
      <w:r>
        <w:rPr>
          <w:rStyle w:val="Ninguno"/>
          <w:rFonts w:ascii="Arial" w:hAnsi="Arial"/>
        </w:rPr>
        <w:t>n de inseguridad ciudadana mediante una suerte de hipertrofia legislativa, el endurecimiento abstrac</w:t>
      </w:r>
      <w:r>
        <w:rPr>
          <w:rStyle w:val="Ninguno"/>
          <w:rFonts w:ascii="Arial" w:hAnsi="Arial"/>
        </w:rPr>
        <w:t>to de penas y la erosi</w:t>
      </w:r>
      <w:r>
        <w:rPr>
          <w:rStyle w:val="Ninguno"/>
          <w:rFonts w:ascii="Arial" w:hAnsi="Arial"/>
        </w:rPr>
        <w:t>ó</w:t>
      </w:r>
      <w:r>
        <w:rPr>
          <w:rStyle w:val="Ninguno"/>
          <w:rFonts w:ascii="Arial" w:hAnsi="Arial"/>
        </w:rPr>
        <w:t>n paulatina de las garant</w:t>
      </w:r>
      <w:r>
        <w:rPr>
          <w:rStyle w:val="Ninguno"/>
          <w:rFonts w:ascii="Arial" w:hAnsi="Arial"/>
        </w:rPr>
        <w:t>í</w:t>
      </w:r>
      <w:r>
        <w:rPr>
          <w:rStyle w:val="Ninguno"/>
          <w:rFonts w:ascii="Arial" w:hAnsi="Arial"/>
        </w:rPr>
        <w:t>as procesales fundamentales (</w:t>
      </w:r>
      <w:proofErr w:type="spellStart"/>
      <w:r>
        <w:rPr>
          <w:rStyle w:val="Ninguno"/>
          <w:rFonts w:ascii="Arial" w:hAnsi="Arial"/>
        </w:rPr>
        <w:t>Ferrajoli</w:t>
      </w:r>
      <w:proofErr w:type="spellEnd"/>
      <w:r>
        <w:rPr>
          <w:rStyle w:val="Ninguno"/>
          <w:rFonts w:ascii="Arial" w:hAnsi="Arial"/>
        </w:rPr>
        <w:t>, 1995). En el escenario colombiano, esta tendencia entra en colisi</w:t>
      </w:r>
      <w:r>
        <w:rPr>
          <w:rStyle w:val="Ninguno"/>
          <w:rFonts w:ascii="Arial" w:hAnsi="Arial"/>
        </w:rPr>
        <w:t>ó</w:t>
      </w:r>
      <w:r>
        <w:rPr>
          <w:rStyle w:val="Ninguno"/>
          <w:rFonts w:ascii="Arial" w:hAnsi="Arial"/>
        </w:rPr>
        <w:t>n directa con los compromisos internacionales vinculantes asumidos por el Estado en dicha materia, de</w:t>
      </w:r>
      <w:r>
        <w:rPr>
          <w:rStyle w:val="Ninguno"/>
          <w:rFonts w:ascii="Arial" w:hAnsi="Arial"/>
        </w:rPr>
        <w:t>rivados de la ratificaci</w:t>
      </w:r>
      <w:r>
        <w:rPr>
          <w:rStyle w:val="Ninguno"/>
          <w:rFonts w:ascii="Arial" w:hAnsi="Arial"/>
        </w:rPr>
        <w:t>ó</w:t>
      </w:r>
      <w:r>
        <w:rPr>
          <w:rStyle w:val="Ninguno"/>
          <w:rFonts w:ascii="Arial" w:hAnsi="Arial"/>
        </w:rPr>
        <w:t>n e incorporaci</w:t>
      </w:r>
      <w:r>
        <w:rPr>
          <w:rStyle w:val="Ninguno"/>
          <w:rFonts w:ascii="Arial" w:hAnsi="Arial"/>
        </w:rPr>
        <w:t>ó</w:t>
      </w:r>
      <w:r>
        <w:rPr>
          <w:rStyle w:val="Ninguno"/>
          <w:rFonts w:ascii="Arial" w:hAnsi="Arial"/>
        </w:rPr>
        <w:t>n a la legislaci</w:t>
      </w:r>
      <w:r>
        <w:rPr>
          <w:rStyle w:val="Ninguno"/>
          <w:rFonts w:ascii="Arial" w:hAnsi="Arial"/>
        </w:rPr>
        <w:t>ó</w:t>
      </w:r>
      <w:r>
        <w:rPr>
          <w:rStyle w:val="Ninguno"/>
          <w:rFonts w:ascii="Arial" w:hAnsi="Arial"/>
        </w:rPr>
        <w:t>n interna de los postulados contenidos en la Convenci</w:t>
      </w:r>
      <w:r>
        <w:rPr>
          <w:rStyle w:val="Ninguno"/>
          <w:rFonts w:ascii="Arial" w:hAnsi="Arial"/>
        </w:rPr>
        <w:t>ó</w:t>
      </w:r>
      <w:r>
        <w:rPr>
          <w:rStyle w:val="Ninguno"/>
          <w:rFonts w:ascii="Arial" w:hAnsi="Arial"/>
        </w:rPr>
        <w:t>n Americana de Derechos Humanos (CADH).</w:t>
      </w:r>
    </w:p>
    <w:p w:rsidR="004205D5"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rPr>
      </w:pPr>
    </w:p>
    <w:p w:rsidR="004205D5" w:rsidRDefault="005A29EF">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rPr>
      </w:pPr>
      <w:r>
        <w:rPr>
          <w:rStyle w:val="Ninguno"/>
          <w:rFonts w:ascii="Arial" w:hAnsi="Arial"/>
        </w:rPr>
        <w:t>Esta constante tensi</w:t>
      </w:r>
      <w:r>
        <w:rPr>
          <w:rStyle w:val="Ninguno"/>
          <w:rFonts w:ascii="Arial" w:hAnsi="Arial"/>
        </w:rPr>
        <w:t>ó</w:t>
      </w:r>
      <w:r>
        <w:rPr>
          <w:rStyle w:val="Ninguno"/>
          <w:rFonts w:ascii="Arial" w:hAnsi="Arial"/>
        </w:rPr>
        <w:t>n entre el poder punitivo del Estado y la vulnerabilidad del individuo ha sido ret</w:t>
      </w:r>
      <w:r>
        <w:rPr>
          <w:rStyle w:val="Ninguno"/>
          <w:rFonts w:ascii="Arial" w:hAnsi="Arial"/>
        </w:rPr>
        <w:t xml:space="preserve">ratada de manera contundente en la literatura universal. En obras como </w:t>
      </w:r>
      <w:r>
        <w:rPr>
          <w:rStyle w:val="Ninguno"/>
          <w:rFonts w:ascii="Arial" w:hAnsi="Arial"/>
          <w:i/>
          <w:iCs/>
        </w:rPr>
        <w:t xml:space="preserve">El Proceso </w:t>
      </w:r>
      <w:r>
        <w:rPr>
          <w:rStyle w:val="Ninguno"/>
          <w:rFonts w:ascii="Arial" w:hAnsi="Arial"/>
        </w:rPr>
        <w:t>(1925), Franz Kafka inmortaliz</w:t>
      </w:r>
      <w:r>
        <w:rPr>
          <w:rStyle w:val="Ninguno"/>
          <w:rFonts w:ascii="Arial" w:hAnsi="Arial"/>
        </w:rPr>
        <w:t xml:space="preserve">ó </w:t>
      </w:r>
      <w:r>
        <w:rPr>
          <w:rStyle w:val="Ninguno"/>
          <w:rFonts w:ascii="Arial" w:hAnsi="Arial"/>
        </w:rPr>
        <w:t>la tragedia de Josef K., quien tuvo que padecer la arbitrariedad de un aparato judicial obscuro, burocr</w:t>
      </w:r>
      <w:r>
        <w:rPr>
          <w:rStyle w:val="Ninguno"/>
          <w:rFonts w:ascii="Arial" w:hAnsi="Arial"/>
        </w:rPr>
        <w:t>á</w:t>
      </w:r>
      <w:r>
        <w:rPr>
          <w:rStyle w:val="Ninguno"/>
          <w:rFonts w:ascii="Arial" w:hAnsi="Arial"/>
        </w:rPr>
        <w:t>tico y desprovisto de garant</w:t>
      </w:r>
      <w:r>
        <w:rPr>
          <w:rStyle w:val="Ninguno"/>
          <w:rFonts w:ascii="Arial" w:hAnsi="Arial"/>
        </w:rPr>
        <w:t>í</w:t>
      </w:r>
      <w:r>
        <w:rPr>
          <w:rStyle w:val="Ninguno"/>
          <w:rFonts w:ascii="Arial" w:hAnsi="Arial"/>
        </w:rPr>
        <w:t>as claras</w:t>
      </w:r>
      <w:r>
        <w:rPr>
          <w:rStyle w:val="Ninguno"/>
          <w:rFonts w:ascii="Arial" w:hAnsi="Arial"/>
        </w:rPr>
        <w:t xml:space="preserve">, en el cual el individuo es procesado sin conocer a ciencia cierta las reglas del juego o, siquiera, </w:t>
      </w:r>
      <w:proofErr w:type="gramStart"/>
      <w:r>
        <w:rPr>
          <w:rStyle w:val="Ninguno"/>
          <w:rFonts w:ascii="Arial" w:hAnsi="Arial"/>
        </w:rPr>
        <w:t>los cargos elev</w:t>
      </w:r>
      <w:r>
        <w:rPr>
          <w:rStyle w:val="Ninguno"/>
          <w:rFonts w:ascii="Arial" w:hAnsi="Arial"/>
        </w:rPr>
        <w:t>ó</w:t>
      </w:r>
      <w:proofErr w:type="gramEnd"/>
      <w:r>
        <w:rPr>
          <w:rStyle w:val="Ninguno"/>
          <w:rFonts w:ascii="Arial" w:hAnsi="Arial"/>
        </w:rPr>
        <w:t xml:space="preserve"> </w:t>
      </w:r>
      <w:r>
        <w:rPr>
          <w:rStyle w:val="Ninguno"/>
          <w:rFonts w:ascii="Arial" w:hAnsi="Arial"/>
        </w:rPr>
        <w:t>dos en su contra. La desprotecci</w:t>
      </w:r>
      <w:r>
        <w:rPr>
          <w:rStyle w:val="Ninguno"/>
          <w:rFonts w:ascii="Arial" w:hAnsi="Arial"/>
        </w:rPr>
        <w:t>ó</w:t>
      </w:r>
      <w:r>
        <w:rPr>
          <w:rStyle w:val="Ninguno"/>
          <w:rFonts w:ascii="Arial" w:hAnsi="Arial"/>
        </w:rPr>
        <w:t>n denunciada en la narrativa Kafkiana personifica la necesidad de erigir l</w:t>
      </w:r>
      <w:r>
        <w:rPr>
          <w:rStyle w:val="Ninguno"/>
          <w:rFonts w:ascii="Arial" w:hAnsi="Arial"/>
        </w:rPr>
        <w:t>í</w:t>
      </w:r>
      <w:r>
        <w:rPr>
          <w:rStyle w:val="Ninguno"/>
          <w:rFonts w:ascii="Arial" w:hAnsi="Arial"/>
        </w:rPr>
        <w:t>mites supranacionales r</w:t>
      </w:r>
      <w:r>
        <w:rPr>
          <w:rStyle w:val="Ninguno"/>
          <w:rFonts w:ascii="Arial" w:hAnsi="Arial"/>
        </w:rPr>
        <w:t>í</w:t>
      </w:r>
      <w:r>
        <w:rPr>
          <w:rStyle w:val="Ninguno"/>
          <w:rFonts w:ascii="Arial" w:hAnsi="Arial"/>
        </w:rPr>
        <w:t>gidos</w:t>
      </w:r>
      <w:r>
        <w:rPr>
          <w:rStyle w:val="Ninguno"/>
          <w:rFonts w:ascii="Arial" w:hAnsi="Arial"/>
        </w:rPr>
        <w:t xml:space="preserve"> que impidan a las autoridades incurrir en arbitrarias que, si bien han intentado proscribirse en el plano normativo, infortunadamente persisten en la </w:t>
      </w:r>
      <w:proofErr w:type="spellStart"/>
      <w:r>
        <w:rPr>
          <w:rStyle w:val="Ninguno"/>
          <w:rFonts w:ascii="Arial" w:hAnsi="Arial"/>
        </w:rPr>
        <w:t>paxis</w:t>
      </w:r>
      <w:proofErr w:type="spellEnd"/>
      <w:r>
        <w:rPr>
          <w:rStyle w:val="Ninguno"/>
          <w:rFonts w:ascii="Arial" w:hAnsi="Arial"/>
        </w:rPr>
        <w:t xml:space="preserve"> judicial.</w:t>
      </w:r>
    </w:p>
    <w:p w:rsidR="004205D5"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rPr>
      </w:pPr>
    </w:p>
    <w:p w:rsidR="004205D5" w:rsidRDefault="005A29EF">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rPr>
      </w:pPr>
      <w:r>
        <w:rPr>
          <w:rStyle w:val="Ninguno"/>
          <w:rFonts w:ascii="Arial" w:hAnsi="Arial"/>
        </w:rPr>
        <w:t>As</w:t>
      </w:r>
      <w:r>
        <w:rPr>
          <w:rStyle w:val="Ninguno"/>
          <w:rFonts w:ascii="Arial" w:hAnsi="Arial"/>
        </w:rPr>
        <w:t>í</w:t>
      </w:r>
      <w:r>
        <w:rPr>
          <w:rStyle w:val="Ninguno"/>
          <w:rFonts w:ascii="Arial" w:hAnsi="Arial"/>
        </w:rPr>
        <w:t>, resulta ineludible reprochar c</w:t>
      </w:r>
      <w:r>
        <w:rPr>
          <w:rStyle w:val="Ninguno"/>
          <w:rFonts w:ascii="Arial" w:hAnsi="Arial"/>
        </w:rPr>
        <w:t>ó</w:t>
      </w:r>
      <w:r>
        <w:rPr>
          <w:rStyle w:val="Ninguno"/>
          <w:rFonts w:ascii="Arial" w:hAnsi="Arial"/>
        </w:rPr>
        <w:t xml:space="preserve">mo la persistencia </w:t>
      </w:r>
      <w:proofErr w:type="gramStart"/>
      <w:r>
        <w:rPr>
          <w:rStyle w:val="Ninguno"/>
          <w:rFonts w:ascii="Arial" w:hAnsi="Arial"/>
        </w:rPr>
        <w:t>del figuras procesales</w:t>
      </w:r>
      <w:proofErr w:type="gramEnd"/>
      <w:r>
        <w:rPr>
          <w:rStyle w:val="Ninguno"/>
          <w:rFonts w:ascii="Arial" w:hAnsi="Arial"/>
        </w:rPr>
        <w:t xml:space="preserve"> de car</w:t>
      </w:r>
      <w:r>
        <w:rPr>
          <w:rStyle w:val="Ninguno"/>
          <w:rFonts w:ascii="Arial" w:hAnsi="Arial"/>
        </w:rPr>
        <w:t>á</w:t>
      </w:r>
      <w:r>
        <w:rPr>
          <w:rStyle w:val="Ninguno"/>
          <w:rFonts w:ascii="Arial" w:hAnsi="Arial"/>
        </w:rPr>
        <w:t>cte</w:t>
      </w:r>
      <w:r>
        <w:rPr>
          <w:rStyle w:val="Ninguno"/>
          <w:rFonts w:ascii="Arial" w:hAnsi="Arial"/>
        </w:rPr>
        <w:t>r restrictivo, terminan por horadar la estructura misma del Estado Social de Derecho. Como se sostuvo en un estudio dogm</w:t>
      </w:r>
      <w:r>
        <w:rPr>
          <w:rStyle w:val="Ninguno"/>
          <w:rFonts w:ascii="Arial" w:hAnsi="Arial"/>
        </w:rPr>
        <w:t>á</w:t>
      </w:r>
      <w:r>
        <w:rPr>
          <w:rStyle w:val="Ninguno"/>
          <w:rFonts w:ascii="Arial" w:hAnsi="Arial"/>
        </w:rPr>
        <w:t xml:space="preserve">tico precedente sobre el procesamiento en ausencia (Tejedor </w:t>
      </w:r>
      <w:proofErr w:type="spellStart"/>
      <w:r>
        <w:rPr>
          <w:rStyle w:val="Ninguno"/>
          <w:rFonts w:ascii="Arial" w:hAnsi="Arial"/>
        </w:rPr>
        <w:t>Estupi</w:t>
      </w:r>
      <w:r>
        <w:rPr>
          <w:rStyle w:val="Ninguno"/>
          <w:rFonts w:ascii="Arial" w:hAnsi="Arial"/>
        </w:rPr>
        <w:t>ñ</w:t>
      </w:r>
      <w:r>
        <w:rPr>
          <w:rStyle w:val="Ninguno"/>
          <w:rFonts w:ascii="Arial" w:hAnsi="Arial"/>
        </w:rPr>
        <w:t>an</w:t>
      </w:r>
      <w:proofErr w:type="spellEnd"/>
      <w:r>
        <w:rPr>
          <w:rStyle w:val="Ninguno"/>
          <w:rFonts w:ascii="Arial" w:hAnsi="Arial"/>
        </w:rPr>
        <w:t>, 2015), admitir que el aparato estatal avance en el juzgamiento d</w:t>
      </w:r>
      <w:r>
        <w:rPr>
          <w:rStyle w:val="Ninguno"/>
          <w:rFonts w:ascii="Arial" w:hAnsi="Arial"/>
        </w:rPr>
        <w:t>esprovisto de la presencia efectiva del procesado, o al margen del contradictorio real, configura un desconocimiento flagrante del debido proceso y del derecho a la defensa. Resulta inadmisible que, so pretexto de la celeridad procesal o de la eficacia y e</w:t>
      </w:r>
      <w:r>
        <w:rPr>
          <w:rStyle w:val="Ninguno"/>
          <w:rFonts w:ascii="Arial" w:hAnsi="Arial"/>
        </w:rPr>
        <w:t xml:space="preserve">ficiencia punitivas, se socave la inviolabilidad de las </w:t>
      </w:r>
      <w:proofErr w:type="gramStart"/>
      <w:r>
        <w:rPr>
          <w:rStyle w:val="Ninguno"/>
          <w:rFonts w:ascii="Arial" w:hAnsi="Arial"/>
        </w:rPr>
        <w:t>garant</w:t>
      </w:r>
      <w:r>
        <w:rPr>
          <w:rStyle w:val="Ninguno"/>
          <w:rFonts w:ascii="Arial" w:hAnsi="Arial"/>
        </w:rPr>
        <w:t>í</w:t>
      </w:r>
      <w:r>
        <w:rPr>
          <w:rStyle w:val="Ninguno"/>
          <w:rFonts w:ascii="Arial" w:hAnsi="Arial"/>
        </w:rPr>
        <w:t>a judiciales</w:t>
      </w:r>
      <w:proofErr w:type="gramEnd"/>
      <w:r>
        <w:rPr>
          <w:rStyle w:val="Ninguno"/>
          <w:rFonts w:ascii="Arial" w:hAnsi="Arial"/>
        </w:rPr>
        <w:t>.</w:t>
      </w:r>
    </w:p>
    <w:p w:rsidR="004205D5"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rPr>
      </w:pPr>
    </w:p>
    <w:p w:rsidR="004205D5" w:rsidRDefault="005A29EF">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rPr>
      </w:pPr>
      <w:r>
        <w:rPr>
          <w:rStyle w:val="Ninguno"/>
          <w:rFonts w:ascii="Arial" w:hAnsi="Arial"/>
        </w:rPr>
        <w:t>En este orden de ideas, el objeto del presente art</w:t>
      </w:r>
      <w:r>
        <w:rPr>
          <w:rStyle w:val="Ninguno"/>
          <w:rFonts w:ascii="Arial" w:hAnsi="Arial"/>
        </w:rPr>
        <w:t>í</w:t>
      </w:r>
      <w:r>
        <w:rPr>
          <w:rStyle w:val="Ninguno"/>
          <w:rFonts w:ascii="Arial" w:hAnsi="Arial"/>
        </w:rPr>
        <w:t>culo radica en determinar las f</w:t>
      </w:r>
      <w:r>
        <w:rPr>
          <w:rStyle w:val="Ninguno"/>
          <w:rFonts w:ascii="Arial" w:hAnsi="Arial"/>
        </w:rPr>
        <w:t>ó</w:t>
      </w:r>
      <w:r>
        <w:rPr>
          <w:rStyle w:val="Ninguno"/>
          <w:rFonts w:ascii="Arial" w:hAnsi="Arial"/>
        </w:rPr>
        <w:t>rmulas dogm</w:t>
      </w:r>
      <w:r>
        <w:rPr>
          <w:rStyle w:val="Ninguno"/>
          <w:rFonts w:ascii="Arial" w:hAnsi="Arial"/>
        </w:rPr>
        <w:t>á</w:t>
      </w:r>
      <w:r>
        <w:rPr>
          <w:rStyle w:val="Ninguno"/>
          <w:rFonts w:ascii="Arial" w:hAnsi="Arial"/>
        </w:rPr>
        <w:t>ticas y hermen</w:t>
      </w:r>
      <w:r>
        <w:rPr>
          <w:rStyle w:val="Ninguno"/>
          <w:rFonts w:ascii="Arial" w:hAnsi="Arial"/>
        </w:rPr>
        <w:t>é</w:t>
      </w:r>
      <w:r>
        <w:rPr>
          <w:rStyle w:val="Ninguno"/>
          <w:rFonts w:ascii="Arial" w:hAnsi="Arial"/>
        </w:rPr>
        <w:t>uticas que permiten armonizar las disposiciones procesales contenida</w:t>
      </w:r>
      <w:r>
        <w:rPr>
          <w:rStyle w:val="Ninguno"/>
          <w:rFonts w:ascii="Arial" w:hAnsi="Arial"/>
        </w:rPr>
        <w:t>s en la Ley 906 de 2004 y la Constituci</w:t>
      </w:r>
      <w:r>
        <w:rPr>
          <w:rStyle w:val="Ninguno"/>
          <w:rFonts w:ascii="Arial" w:hAnsi="Arial"/>
        </w:rPr>
        <w:t>ó</w:t>
      </w:r>
      <w:r>
        <w:rPr>
          <w:rStyle w:val="Ninguno"/>
          <w:rFonts w:ascii="Arial" w:hAnsi="Arial"/>
        </w:rPr>
        <w:t>n Pol</w:t>
      </w:r>
      <w:r>
        <w:rPr>
          <w:rStyle w:val="Ninguno"/>
          <w:rFonts w:ascii="Arial" w:hAnsi="Arial"/>
        </w:rPr>
        <w:t>í</w:t>
      </w:r>
      <w:r>
        <w:rPr>
          <w:rStyle w:val="Ninguno"/>
          <w:rFonts w:ascii="Arial" w:hAnsi="Arial"/>
        </w:rPr>
        <w:t>tica de Colombia de 1991, con las garant</w:t>
      </w:r>
      <w:r>
        <w:rPr>
          <w:rStyle w:val="Ninguno"/>
          <w:rFonts w:ascii="Arial" w:hAnsi="Arial"/>
        </w:rPr>
        <w:t>í</w:t>
      </w:r>
      <w:r>
        <w:rPr>
          <w:rStyle w:val="Ninguno"/>
          <w:rFonts w:ascii="Arial" w:hAnsi="Arial"/>
        </w:rPr>
        <w:t>as judiciales consagradas en el art</w:t>
      </w:r>
      <w:r>
        <w:rPr>
          <w:rStyle w:val="Ninguno"/>
          <w:rFonts w:ascii="Arial" w:hAnsi="Arial"/>
        </w:rPr>
        <w:t>í</w:t>
      </w:r>
      <w:r>
        <w:rPr>
          <w:rStyle w:val="Ninguno"/>
          <w:rFonts w:ascii="Arial" w:hAnsi="Arial"/>
        </w:rPr>
        <w:t>culo 8 y la protecci</w:t>
      </w:r>
      <w:r>
        <w:rPr>
          <w:rStyle w:val="Ninguno"/>
          <w:rFonts w:ascii="Arial" w:hAnsi="Arial"/>
        </w:rPr>
        <w:t>ó</w:t>
      </w:r>
      <w:r>
        <w:rPr>
          <w:rStyle w:val="Ninguno"/>
          <w:rFonts w:ascii="Arial" w:hAnsi="Arial"/>
        </w:rPr>
        <w:t>n judicial del art</w:t>
      </w:r>
      <w:r>
        <w:rPr>
          <w:rStyle w:val="Ninguno"/>
          <w:rFonts w:ascii="Arial" w:hAnsi="Arial"/>
        </w:rPr>
        <w:t>í</w:t>
      </w:r>
      <w:r>
        <w:rPr>
          <w:rStyle w:val="Ninguno"/>
          <w:rFonts w:ascii="Arial" w:hAnsi="Arial"/>
        </w:rPr>
        <w:t>culo 25 de la CADH de 1969. Todo ello frente a la lectura de supremac</w:t>
      </w:r>
      <w:r>
        <w:rPr>
          <w:rStyle w:val="Ninguno"/>
          <w:rFonts w:ascii="Arial" w:hAnsi="Arial"/>
        </w:rPr>
        <w:t>í</w:t>
      </w:r>
      <w:r>
        <w:rPr>
          <w:rStyle w:val="Ninguno"/>
          <w:rFonts w:ascii="Arial" w:hAnsi="Arial"/>
        </w:rPr>
        <w:t xml:space="preserve">a constitucional </w:t>
      </w:r>
      <w:r>
        <w:rPr>
          <w:rStyle w:val="Ninguno"/>
          <w:rFonts w:ascii="Arial" w:hAnsi="Arial"/>
        </w:rPr>
        <w:t>estricta (Art. 4 CP) mediante la cual las Altas cortes -de manera destacada en providencias como la Sentencia C-591 de 2005- han condicionado o interpretado de manera restrictiva la aplicaci</w:t>
      </w:r>
      <w:r>
        <w:rPr>
          <w:rStyle w:val="Ninguno"/>
          <w:rFonts w:ascii="Arial" w:hAnsi="Arial"/>
        </w:rPr>
        <w:t>ó</w:t>
      </w:r>
      <w:r>
        <w:rPr>
          <w:rStyle w:val="Ninguno"/>
          <w:rFonts w:ascii="Arial" w:hAnsi="Arial"/>
        </w:rPr>
        <w:t>n directa de los est</w:t>
      </w:r>
      <w:r>
        <w:rPr>
          <w:rStyle w:val="Ninguno"/>
          <w:rFonts w:ascii="Arial" w:hAnsi="Arial"/>
        </w:rPr>
        <w:t>á</w:t>
      </w:r>
      <w:r>
        <w:rPr>
          <w:rStyle w:val="Ninguno"/>
          <w:rFonts w:ascii="Arial" w:hAnsi="Arial"/>
        </w:rPr>
        <w:t>ndares interamericanos.</w:t>
      </w:r>
    </w:p>
    <w:p w:rsidR="004205D5"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rPr>
      </w:pPr>
    </w:p>
    <w:p w:rsidR="004205D5" w:rsidRDefault="005A29EF">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rPr>
      </w:pPr>
      <w:r>
        <w:rPr>
          <w:rStyle w:val="Ninguno"/>
          <w:rFonts w:ascii="Arial" w:hAnsi="Arial"/>
        </w:rPr>
        <w:t>La tesis central de</w:t>
      </w:r>
      <w:r>
        <w:rPr>
          <w:rStyle w:val="Ninguno"/>
          <w:rFonts w:ascii="Arial" w:hAnsi="Arial"/>
        </w:rPr>
        <w:t xml:space="preserve"> este trabajo sostiene que la aparente incompatibilidad entre la Constituci</w:t>
      </w:r>
      <w:r>
        <w:rPr>
          <w:rStyle w:val="Ninguno"/>
          <w:rFonts w:ascii="Arial" w:hAnsi="Arial"/>
        </w:rPr>
        <w:t>ó</w:t>
      </w:r>
      <w:r>
        <w:rPr>
          <w:rStyle w:val="Ninguno"/>
          <w:rFonts w:ascii="Arial" w:hAnsi="Arial"/>
        </w:rPr>
        <w:t>n Pol</w:t>
      </w:r>
      <w:r>
        <w:rPr>
          <w:rStyle w:val="Ninguno"/>
          <w:rFonts w:ascii="Arial" w:hAnsi="Arial"/>
        </w:rPr>
        <w:t>í</w:t>
      </w:r>
      <w:r>
        <w:rPr>
          <w:rStyle w:val="Ninguno"/>
          <w:rFonts w:ascii="Arial" w:hAnsi="Arial"/>
        </w:rPr>
        <w:t>tica de Colombia y la CADH es superable si se adec</w:t>
      </w:r>
      <w:r>
        <w:rPr>
          <w:rStyle w:val="Ninguno"/>
          <w:rFonts w:ascii="Arial" w:hAnsi="Arial"/>
        </w:rPr>
        <w:t>ú</w:t>
      </w:r>
      <w:r>
        <w:rPr>
          <w:rStyle w:val="Ninguno"/>
          <w:rFonts w:ascii="Arial" w:hAnsi="Arial"/>
        </w:rPr>
        <w:t>a e integra de manera anal</w:t>
      </w:r>
      <w:r>
        <w:rPr>
          <w:rStyle w:val="Ninguno"/>
          <w:rFonts w:ascii="Arial" w:hAnsi="Arial"/>
        </w:rPr>
        <w:t>í</w:t>
      </w:r>
      <w:r>
        <w:rPr>
          <w:rStyle w:val="Ninguno"/>
          <w:rFonts w:ascii="Arial" w:hAnsi="Arial"/>
        </w:rPr>
        <w:t xml:space="preserve">tica la doctrina del Bloque de Constitucionalidad (Art. 93 CP) y se aplica de </w:t>
      </w:r>
      <w:r>
        <w:rPr>
          <w:rStyle w:val="Ninguno"/>
          <w:rFonts w:ascii="Arial" w:hAnsi="Arial"/>
        </w:rPr>
        <w:lastRenderedPageBreak/>
        <w:t>forma imperativa e</w:t>
      </w:r>
      <w:r>
        <w:rPr>
          <w:rStyle w:val="Ninguno"/>
          <w:rFonts w:ascii="Arial" w:hAnsi="Arial"/>
        </w:rPr>
        <w:t xml:space="preserve">l control de convencionalidad </w:t>
      </w:r>
      <w:r>
        <w:rPr>
          <w:rStyle w:val="Ninguno"/>
          <w:rFonts w:ascii="Arial" w:hAnsi="Arial"/>
          <w:i/>
          <w:iCs/>
        </w:rPr>
        <w:t xml:space="preserve">ex </w:t>
      </w:r>
      <w:proofErr w:type="spellStart"/>
      <w:r>
        <w:rPr>
          <w:rStyle w:val="Ninguno"/>
          <w:rFonts w:ascii="Arial" w:hAnsi="Arial"/>
          <w:i/>
          <w:iCs/>
        </w:rPr>
        <w:t>officio</w:t>
      </w:r>
      <w:proofErr w:type="spellEnd"/>
      <w:r>
        <w:rPr>
          <w:rStyle w:val="Ninguno"/>
          <w:rFonts w:ascii="Arial" w:hAnsi="Arial"/>
        </w:rPr>
        <w:t xml:space="preserve"> por parte de todos los operadores judiciales en materia penal. Lejos de oponerse, la Constituci</w:t>
      </w:r>
      <w:r>
        <w:rPr>
          <w:rStyle w:val="Ninguno"/>
          <w:rFonts w:ascii="Arial" w:hAnsi="Arial"/>
        </w:rPr>
        <w:t>ó</w:t>
      </w:r>
      <w:r>
        <w:rPr>
          <w:rStyle w:val="Ninguno"/>
          <w:rFonts w:ascii="Arial" w:hAnsi="Arial"/>
        </w:rPr>
        <w:t>n Pol</w:t>
      </w:r>
      <w:r>
        <w:rPr>
          <w:rStyle w:val="Ninguno"/>
          <w:rFonts w:ascii="Arial" w:hAnsi="Arial"/>
        </w:rPr>
        <w:t>í</w:t>
      </w:r>
      <w:r>
        <w:rPr>
          <w:rStyle w:val="Ninguno"/>
          <w:rFonts w:ascii="Arial" w:hAnsi="Arial"/>
        </w:rPr>
        <w:t>tica y la Convenci</w:t>
      </w:r>
      <w:r>
        <w:rPr>
          <w:rStyle w:val="Ninguno"/>
          <w:rFonts w:ascii="Arial" w:hAnsi="Arial"/>
        </w:rPr>
        <w:t>ó</w:t>
      </w:r>
      <w:r>
        <w:rPr>
          <w:rStyle w:val="Ninguno"/>
          <w:rFonts w:ascii="Arial" w:hAnsi="Arial"/>
        </w:rPr>
        <w:t xml:space="preserve">n Interamericana se complementan bajo la </w:t>
      </w:r>
      <w:r>
        <w:rPr>
          <w:rStyle w:val="Ninguno"/>
          <w:rFonts w:ascii="Arial" w:hAnsi="Arial"/>
        </w:rPr>
        <w:t>ó</w:t>
      </w:r>
      <w:r>
        <w:rPr>
          <w:rStyle w:val="Ninguno"/>
          <w:rFonts w:ascii="Arial" w:hAnsi="Arial"/>
        </w:rPr>
        <w:t xml:space="preserve">ptica del principio </w:t>
      </w:r>
      <w:proofErr w:type="spellStart"/>
      <w:r>
        <w:rPr>
          <w:rStyle w:val="Ninguno"/>
          <w:rFonts w:ascii="Arial" w:hAnsi="Arial"/>
          <w:i/>
          <w:iCs/>
        </w:rPr>
        <w:t>pro</w:t>
      </w:r>
      <w:proofErr w:type="spellEnd"/>
      <w:r>
        <w:rPr>
          <w:rStyle w:val="Ninguno"/>
          <w:rFonts w:ascii="Arial" w:hAnsi="Arial"/>
          <w:i/>
          <w:iCs/>
        </w:rPr>
        <w:t xml:space="preserve"> persona</w:t>
      </w:r>
      <w:r>
        <w:rPr>
          <w:rStyle w:val="Ninguno"/>
          <w:rFonts w:ascii="Arial" w:hAnsi="Arial"/>
        </w:rPr>
        <w:t>, el cual obliga a ap</w:t>
      </w:r>
      <w:r>
        <w:rPr>
          <w:rStyle w:val="Ninguno"/>
          <w:rFonts w:ascii="Arial" w:hAnsi="Arial"/>
        </w:rPr>
        <w:t>licar la norma o la interpretaci</w:t>
      </w:r>
      <w:r>
        <w:rPr>
          <w:rStyle w:val="Ninguno"/>
          <w:rFonts w:ascii="Arial" w:hAnsi="Arial"/>
        </w:rPr>
        <w:t>ó</w:t>
      </w:r>
      <w:r>
        <w:rPr>
          <w:rStyle w:val="Ninguno"/>
          <w:rFonts w:ascii="Arial" w:hAnsi="Arial"/>
        </w:rPr>
        <w:t>n m</w:t>
      </w:r>
      <w:r>
        <w:rPr>
          <w:rStyle w:val="Ninguno"/>
          <w:rFonts w:ascii="Arial" w:hAnsi="Arial"/>
        </w:rPr>
        <w:t>á</w:t>
      </w:r>
      <w:r>
        <w:rPr>
          <w:rStyle w:val="Ninguno"/>
          <w:rFonts w:ascii="Arial" w:hAnsi="Arial"/>
        </w:rPr>
        <w:t>s favorable buscando la tutela efectiva de la dignidad humana, ya sea de orden interno o internacional.</w:t>
      </w:r>
    </w:p>
    <w:p w:rsidR="004205D5"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rPr>
      </w:pPr>
    </w:p>
    <w:p w:rsidR="004205D5"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rPr>
      </w:pPr>
    </w:p>
    <w:p w:rsidR="004205D5" w:rsidRDefault="005A29EF">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b/>
          <w:bCs/>
        </w:rPr>
      </w:pPr>
      <w:r>
        <w:rPr>
          <w:rStyle w:val="Ninguno"/>
          <w:rFonts w:ascii="Arial" w:hAnsi="Arial"/>
          <w:b/>
          <w:bCs/>
        </w:rPr>
        <w:t>CAPITULO I. EVOLUCION DEL CONCEPTO DE GARANTIA PROCESAL EN EL MARCO INTERAMERICANO</w:t>
      </w:r>
    </w:p>
    <w:p w:rsidR="004205D5"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rPr>
      </w:pPr>
    </w:p>
    <w:p w:rsidR="004205D5" w:rsidRDefault="005A29EF">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rPr>
      </w:pPr>
      <w:r>
        <w:rPr>
          <w:rStyle w:val="Ninguno"/>
          <w:rFonts w:ascii="Arial" w:hAnsi="Arial"/>
        </w:rPr>
        <w:t>Para abordar el tema de estud</w:t>
      </w:r>
      <w:r>
        <w:rPr>
          <w:rStyle w:val="Ninguno"/>
          <w:rFonts w:ascii="Arial" w:hAnsi="Arial"/>
        </w:rPr>
        <w:t>io en el marco de esta investigaci</w:t>
      </w:r>
      <w:r>
        <w:rPr>
          <w:rStyle w:val="Ninguno"/>
          <w:rFonts w:ascii="Arial" w:hAnsi="Arial"/>
        </w:rPr>
        <w:t>ó</w:t>
      </w:r>
      <w:r>
        <w:rPr>
          <w:rStyle w:val="Ninguno"/>
          <w:rFonts w:ascii="Arial" w:hAnsi="Arial"/>
        </w:rPr>
        <w:t>n cualitativa de tipo anal</w:t>
      </w:r>
      <w:r>
        <w:rPr>
          <w:rStyle w:val="Ninguno"/>
          <w:rFonts w:ascii="Arial" w:hAnsi="Arial"/>
        </w:rPr>
        <w:t>í</w:t>
      </w:r>
      <w:r>
        <w:rPr>
          <w:rStyle w:val="Ninguno"/>
          <w:rFonts w:ascii="Arial" w:hAnsi="Arial"/>
        </w:rPr>
        <w:t>tico-interpretativo y dogm</w:t>
      </w:r>
      <w:r>
        <w:rPr>
          <w:rStyle w:val="Ninguno"/>
          <w:rFonts w:ascii="Arial" w:hAnsi="Arial"/>
        </w:rPr>
        <w:t>á</w:t>
      </w:r>
      <w:r>
        <w:rPr>
          <w:rStyle w:val="Ninguno"/>
          <w:rFonts w:ascii="Arial" w:hAnsi="Arial"/>
        </w:rPr>
        <w:t>tico-jur</w:t>
      </w:r>
      <w:r>
        <w:rPr>
          <w:rStyle w:val="Ninguno"/>
          <w:rFonts w:ascii="Arial" w:hAnsi="Arial"/>
        </w:rPr>
        <w:t>í</w:t>
      </w:r>
      <w:r>
        <w:rPr>
          <w:rStyle w:val="Ninguno"/>
          <w:rFonts w:ascii="Arial" w:hAnsi="Arial"/>
        </w:rPr>
        <w:t>dico, enmarcada en la tipolog</w:t>
      </w:r>
      <w:r>
        <w:rPr>
          <w:rStyle w:val="Ninguno"/>
          <w:rFonts w:ascii="Arial" w:hAnsi="Arial"/>
        </w:rPr>
        <w:t>í</w:t>
      </w:r>
      <w:r>
        <w:rPr>
          <w:rStyle w:val="Ninguno"/>
          <w:rFonts w:ascii="Arial" w:hAnsi="Arial"/>
        </w:rPr>
        <w:t>a de art</w:t>
      </w:r>
      <w:r>
        <w:rPr>
          <w:rStyle w:val="Ninguno"/>
          <w:rFonts w:ascii="Arial" w:hAnsi="Arial"/>
        </w:rPr>
        <w:t>í</w:t>
      </w:r>
      <w:r>
        <w:rPr>
          <w:rStyle w:val="Ninguno"/>
          <w:rFonts w:ascii="Arial" w:hAnsi="Arial"/>
        </w:rPr>
        <w:t>culo de reflexi</w:t>
      </w:r>
      <w:r>
        <w:rPr>
          <w:rStyle w:val="Ninguno"/>
          <w:rFonts w:ascii="Arial" w:hAnsi="Arial"/>
        </w:rPr>
        <w:t>ó</w:t>
      </w:r>
      <w:r>
        <w:rPr>
          <w:rStyle w:val="Ninguno"/>
          <w:rFonts w:ascii="Arial" w:hAnsi="Arial"/>
        </w:rPr>
        <w:t>n, se recurri</w:t>
      </w:r>
      <w:r>
        <w:rPr>
          <w:rStyle w:val="Ninguno"/>
          <w:rFonts w:ascii="Arial" w:hAnsi="Arial"/>
        </w:rPr>
        <w:t xml:space="preserve">ó </w:t>
      </w:r>
      <w:r>
        <w:rPr>
          <w:rStyle w:val="Ninguno"/>
          <w:rFonts w:ascii="Arial" w:hAnsi="Arial"/>
        </w:rPr>
        <w:t>al an</w:t>
      </w:r>
      <w:r>
        <w:rPr>
          <w:rStyle w:val="Ninguno"/>
          <w:rFonts w:ascii="Arial" w:hAnsi="Arial"/>
        </w:rPr>
        <w:t>á</w:t>
      </w:r>
      <w:r>
        <w:rPr>
          <w:rStyle w:val="Ninguno"/>
          <w:rFonts w:ascii="Arial" w:hAnsi="Arial"/>
        </w:rPr>
        <w:t>lisis sistem</w:t>
      </w:r>
      <w:r>
        <w:rPr>
          <w:rStyle w:val="Ninguno"/>
          <w:rFonts w:ascii="Arial" w:hAnsi="Arial"/>
        </w:rPr>
        <w:t>á</w:t>
      </w:r>
      <w:r>
        <w:rPr>
          <w:rStyle w:val="Ninguno"/>
          <w:rFonts w:ascii="Arial" w:hAnsi="Arial"/>
        </w:rPr>
        <w:t>tico de fuentes normativas primarias como la Constituci</w:t>
      </w:r>
      <w:r>
        <w:rPr>
          <w:rStyle w:val="Ninguno"/>
          <w:rFonts w:ascii="Arial" w:hAnsi="Arial"/>
        </w:rPr>
        <w:t>ó</w:t>
      </w:r>
      <w:r>
        <w:rPr>
          <w:rStyle w:val="Ninguno"/>
          <w:rFonts w:ascii="Arial" w:hAnsi="Arial"/>
        </w:rPr>
        <w:t>n Pol</w:t>
      </w:r>
      <w:r>
        <w:rPr>
          <w:rStyle w:val="Ninguno"/>
          <w:rFonts w:ascii="Arial" w:hAnsi="Arial"/>
        </w:rPr>
        <w:t>í</w:t>
      </w:r>
      <w:r>
        <w:rPr>
          <w:rStyle w:val="Ninguno"/>
          <w:rFonts w:ascii="Arial" w:hAnsi="Arial"/>
        </w:rPr>
        <w:t>tica de</w:t>
      </w:r>
      <w:r>
        <w:rPr>
          <w:rStyle w:val="Ninguno"/>
          <w:rFonts w:ascii="Arial" w:hAnsi="Arial"/>
        </w:rPr>
        <w:t xml:space="preserve"> 1991, la Convenci</w:t>
      </w:r>
      <w:r>
        <w:rPr>
          <w:rStyle w:val="Ninguno"/>
          <w:rFonts w:ascii="Arial" w:hAnsi="Arial"/>
        </w:rPr>
        <w:t>ó</w:t>
      </w:r>
      <w:r>
        <w:rPr>
          <w:rStyle w:val="Ninguno"/>
          <w:rFonts w:ascii="Arial" w:hAnsi="Arial"/>
        </w:rPr>
        <w:t>n Americana de Derechos Humanos (CADH) y la Ley 906 de 2004, de forma conjunta con las l</w:t>
      </w:r>
      <w:r>
        <w:rPr>
          <w:rStyle w:val="Ninguno"/>
          <w:rFonts w:ascii="Arial" w:hAnsi="Arial"/>
        </w:rPr>
        <w:t>í</w:t>
      </w:r>
      <w:r>
        <w:rPr>
          <w:rStyle w:val="Ninguno"/>
          <w:rFonts w:ascii="Arial" w:hAnsi="Arial"/>
        </w:rPr>
        <w:t>neas jurisprudenciales de la Corte Interamericana de Derechos Humanos y de la Corte Constitucional de Colombia. Ello permiti</w:t>
      </w:r>
      <w:r>
        <w:rPr>
          <w:rStyle w:val="Ninguno"/>
          <w:rFonts w:ascii="Arial" w:hAnsi="Arial"/>
        </w:rPr>
        <w:t xml:space="preserve">ó </w:t>
      </w:r>
      <w:r>
        <w:rPr>
          <w:rStyle w:val="Ninguno"/>
          <w:rFonts w:ascii="Arial" w:hAnsi="Arial"/>
        </w:rPr>
        <w:t>consolidar una revisi</w:t>
      </w:r>
      <w:r>
        <w:rPr>
          <w:rStyle w:val="Ninguno"/>
          <w:rFonts w:ascii="Arial" w:hAnsi="Arial"/>
        </w:rPr>
        <w:t>ó</w:t>
      </w:r>
      <w:r>
        <w:rPr>
          <w:rStyle w:val="Ninguno"/>
          <w:rFonts w:ascii="Arial" w:hAnsi="Arial"/>
        </w:rPr>
        <w:t>n te</w:t>
      </w:r>
      <w:r>
        <w:rPr>
          <w:rStyle w:val="Ninguno"/>
          <w:rFonts w:ascii="Arial" w:hAnsi="Arial"/>
        </w:rPr>
        <w:t>ó</w:t>
      </w:r>
      <w:r>
        <w:rPr>
          <w:rStyle w:val="Ninguno"/>
          <w:rFonts w:ascii="Arial" w:hAnsi="Arial"/>
        </w:rPr>
        <w:t>rica de las garant</w:t>
      </w:r>
      <w:r>
        <w:rPr>
          <w:rStyle w:val="Ninguno"/>
          <w:rFonts w:ascii="Arial" w:hAnsi="Arial"/>
        </w:rPr>
        <w:t>í</w:t>
      </w:r>
      <w:r>
        <w:rPr>
          <w:rStyle w:val="Ninguno"/>
          <w:rFonts w:ascii="Arial" w:hAnsi="Arial"/>
        </w:rPr>
        <w:t xml:space="preserve">as en el proceso penal </w:t>
      </w:r>
      <w:proofErr w:type="spellStart"/>
      <w:r>
        <w:rPr>
          <w:rStyle w:val="Ninguno"/>
          <w:rFonts w:ascii="Arial" w:hAnsi="Arial"/>
        </w:rPr>
        <w:t>penal</w:t>
      </w:r>
      <w:proofErr w:type="spellEnd"/>
      <w:r>
        <w:rPr>
          <w:rStyle w:val="Ninguno"/>
          <w:rFonts w:ascii="Arial" w:hAnsi="Arial"/>
        </w:rPr>
        <w:t xml:space="preserve"> conforme a los postulados adoptados desde la Conferencia Especializada Interamericana sobre Derechos Humanos de San Jos</w:t>
      </w:r>
      <w:r>
        <w:rPr>
          <w:rStyle w:val="Ninguno"/>
          <w:rFonts w:ascii="Arial" w:hAnsi="Arial"/>
        </w:rPr>
        <w:t xml:space="preserve">é </w:t>
      </w:r>
      <w:r>
        <w:rPr>
          <w:rStyle w:val="Ninguno"/>
          <w:rFonts w:ascii="Arial" w:hAnsi="Arial"/>
        </w:rPr>
        <w:t xml:space="preserve">de Costa </w:t>
      </w:r>
      <w:proofErr w:type="gramStart"/>
      <w:r>
        <w:rPr>
          <w:rStyle w:val="Ninguno"/>
          <w:rFonts w:ascii="Arial" w:hAnsi="Arial"/>
        </w:rPr>
        <w:t>Rica(</w:t>
      </w:r>
      <w:proofErr w:type="gramEnd"/>
      <w:r>
        <w:rPr>
          <w:rStyle w:val="Ninguno"/>
          <w:rFonts w:ascii="Arial" w:hAnsi="Arial"/>
        </w:rPr>
        <w:t>1969).</w:t>
      </w:r>
    </w:p>
    <w:p w:rsidR="004205D5"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rPr>
      </w:pPr>
    </w:p>
    <w:p w:rsidR="004205D5" w:rsidRDefault="005A29EF">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rPr>
      </w:pPr>
      <w:r>
        <w:rPr>
          <w:rStyle w:val="Ninguno"/>
          <w:rFonts w:ascii="Arial" w:hAnsi="Arial"/>
        </w:rPr>
        <w:t>Desde una perspectiva dogm</w:t>
      </w:r>
      <w:r>
        <w:rPr>
          <w:rStyle w:val="Ninguno"/>
          <w:rFonts w:ascii="Arial" w:hAnsi="Arial"/>
        </w:rPr>
        <w:t>á</w:t>
      </w:r>
      <w:r>
        <w:rPr>
          <w:rStyle w:val="Ninguno"/>
          <w:rFonts w:ascii="Arial" w:hAnsi="Arial"/>
        </w:rPr>
        <w:t>tica, el an</w:t>
      </w:r>
      <w:r>
        <w:rPr>
          <w:rStyle w:val="Ninguno"/>
          <w:rFonts w:ascii="Arial" w:hAnsi="Arial"/>
        </w:rPr>
        <w:t>á</w:t>
      </w:r>
      <w:r>
        <w:rPr>
          <w:rStyle w:val="Ninguno"/>
          <w:rFonts w:ascii="Arial" w:hAnsi="Arial"/>
        </w:rPr>
        <w:t xml:space="preserve">lisis se nutre de los planteamientos de Luigi </w:t>
      </w:r>
      <w:proofErr w:type="spellStart"/>
      <w:r>
        <w:rPr>
          <w:rStyle w:val="Ninguno"/>
          <w:rFonts w:ascii="Arial" w:hAnsi="Arial"/>
        </w:rPr>
        <w:t>Ferrajoli</w:t>
      </w:r>
      <w:proofErr w:type="spellEnd"/>
      <w:r>
        <w:rPr>
          <w:rStyle w:val="Ninguno"/>
          <w:rFonts w:ascii="Arial" w:hAnsi="Arial"/>
        </w:rPr>
        <w:t xml:space="preserve"> (1995), quien sostiene que el derecho penal </w:t>
      </w:r>
      <w:r>
        <w:rPr>
          <w:rStyle w:val="Ninguno"/>
          <w:rFonts w:ascii="Arial" w:hAnsi="Arial"/>
        </w:rPr>
        <w:t>ú</w:t>
      </w:r>
      <w:r>
        <w:rPr>
          <w:rStyle w:val="Ninguno"/>
          <w:rFonts w:ascii="Arial" w:hAnsi="Arial"/>
        </w:rPr>
        <w:t>nicamente encuentra su justificaci</w:t>
      </w:r>
      <w:r>
        <w:rPr>
          <w:rStyle w:val="Ninguno"/>
          <w:rFonts w:ascii="Arial" w:hAnsi="Arial"/>
        </w:rPr>
        <w:t>ó</w:t>
      </w:r>
      <w:r>
        <w:rPr>
          <w:rStyle w:val="Ninguno"/>
          <w:rFonts w:ascii="Arial" w:hAnsi="Arial"/>
        </w:rPr>
        <w:t>n en la medida en que minimiza la violencia arbitraria del Estado como de los particulares a trav</w:t>
      </w:r>
      <w:r>
        <w:rPr>
          <w:rStyle w:val="Ninguno"/>
          <w:rFonts w:ascii="Arial" w:hAnsi="Arial"/>
        </w:rPr>
        <w:t>é</w:t>
      </w:r>
      <w:r>
        <w:rPr>
          <w:rStyle w:val="Ninguno"/>
          <w:rFonts w:ascii="Arial" w:hAnsi="Arial"/>
        </w:rPr>
        <w:t>s de la implementaci</w:t>
      </w:r>
      <w:r>
        <w:rPr>
          <w:rStyle w:val="Ninguno"/>
          <w:rFonts w:ascii="Arial" w:hAnsi="Arial"/>
        </w:rPr>
        <w:t>ó</w:t>
      </w:r>
      <w:r>
        <w:rPr>
          <w:rStyle w:val="Ninguno"/>
          <w:rFonts w:ascii="Arial" w:hAnsi="Arial"/>
        </w:rPr>
        <w:t>n</w:t>
      </w:r>
      <w:r>
        <w:rPr>
          <w:rStyle w:val="Ninguno"/>
          <w:rFonts w:ascii="Arial" w:hAnsi="Arial"/>
        </w:rPr>
        <w:t xml:space="preserve"> de un sistema estricto de garant</w:t>
      </w:r>
      <w:r>
        <w:rPr>
          <w:rStyle w:val="Ninguno"/>
          <w:rFonts w:ascii="Arial" w:hAnsi="Arial"/>
        </w:rPr>
        <w:t>í</w:t>
      </w:r>
      <w:r>
        <w:rPr>
          <w:rStyle w:val="Ninguno"/>
          <w:rFonts w:ascii="Arial" w:hAnsi="Arial"/>
        </w:rPr>
        <w:t>as procesales que no pueden ser entendidas como un mero ejercicio burocr</w:t>
      </w:r>
      <w:r>
        <w:rPr>
          <w:rStyle w:val="Ninguno"/>
          <w:rFonts w:ascii="Arial" w:hAnsi="Arial"/>
        </w:rPr>
        <w:t>á</w:t>
      </w:r>
      <w:r>
        <w:rPr>
          <w:rStyle w:val="Ninguno"/>
          <w:rFonts w:ascii="Arial" w:hAnsi="Arial"/>
        </w:rPr>
        <w:t>tico, sino que, por el contrario, proporcionan un car</w:t>
      </w:r>
      <w:r>
        <w:rPr>
          <w:rStyle w:val="Ninguno"/>
          <w:rFonts w:ascii="Arial" w:hAnsi="Arial"/>
        </w:rPr>
        <w:t>á</w:t>
      </w:r>
      <w:r>
        <w:rPr>
          <w:rStyle w:val="Ninguno"/>
          <w:rFonts w:ascii="Arial" w:hAnsi="Arial"/>
        </w:rPr>
        <w:t>cter epistemol</w:t>
      </w:r>
      <w:r>
        <w:rPr>
          <w:rStyle w:val="Ninguno"/>
          <w:rFonts w:ascii="Arial" w:hAnsi="Arial"/>
        </w:rPr>
        <w:t>ó</w:t>
      </w:r>
      <w:r>
        <w:rPr>
          <w:rStyle w:val="Ninguno"/>
          <w:rFonts w:ascii="Arial" w:hAnsi="Arial"/>
        </w:rPr>
        <w:t>gico imprescindible para la verificaci</w:t>
      </w:r>
      <w:r>
        <w:rPr>
          <w:rStyle w:val="Ninguno"/>
          <w:rFonts w:ascii="Arial" w:hAnsi="Arial"/>
        </w:rPr>
        <w:t>ó</w:t>
      </w:r>
      <w:r>
        <w:rPr>
          <w:rStyle w:val="Ninguno"/>
          <w:rFonts w:ascii="Arial" w:hAnsi="Arial"/>
        </w:rPr>
        <w:t>n de la verdad procesal mediante la utili</w:t>
      </w:r>
      <w:r>
        <w:rPr>
          <w:rStyle w:val="Ninguno"/>
          <w:rFonts w:ascii="Arial" w:hAnsi="Arial"/>
        </w:rPr>
        <w:t>zaci</w:t>
      </w:r>
      <w:r>
        <w:rPr>
          <w:rStyle w:val="Ninguno"/>
          <w:rFonts w:ascii="Arial" w:hAnsi="Arial"/>
        </w:rPr>
        <w:t>ó</w:t>
      </w:r>
      <w:r>
        <w:rPr>
          <w:rStyle w:val="Ninguno"/>
          <w:rFonts w:ascii="Arial" w:hAnsi="Arial"/>
        </w:rPr>
        <w:t>n adecuada de los axiomas fundamentales de la funci</w:t>
      </w:r>
      <w:r>
        <w:rPr>
          <w:rStyle w:val="Ninguno"/>
          <w:rFonts w:ascii="Arial" w:hAnsi="Arial"/>
        </w:rPr>
        <w:t>ó</w:t>
      </w:r>
      <w:r>
        <w:rPr>
          <w:rStyle w:val="Ninguno"/>
          <w:rFonts w:ascii="Arial" w:hAnsi="Arial"/>
        </w:rPr>
        <w:t>n jurisdiccional (</w:t>
      </w:r>
      <w:proofErr w:type="spellStart"/>
      <w:r>
        <w:rPr>
          <w:rStyle w:val="Ninguno"/>
          <w:rFonts w:ascii="Arial" w:hAnsi="Arial"/>
          <w:i/>
          <w:iCs/>
        </w:rPr>
        <w:t>nullum</w:t>
      </w:r>
      <w:proofErr w:type="spellEnd"/>
      <w:r>
        <w:rPr>
          <w:rStyle w:val="Ninguno"/>
          <w:rFonts w:ascii="Arial" w:hAnsi="Arial"/>
          <w:i/>
          <w:iCs/>
        </w:rPr>
        <w:t xml:space="preserve"> </w:t>
      </w:r>
      <w:proofErr w:type="spellStart"/>
      <w:r>
        <w:rPr>
          <w:rStyle w:val="Ninguno"/>
          <w:rFonts w:ascii="Arial" w:hAnsi="Arial"/>
          <w:i/>
          <w:iCs/>
        </w:rPr>
        <w:t>indicium</w:t>
      </w:r>
      <w:proofErr w:type="spellEnd"/>
      <w:r>
        <w:rPr>
          <w:rStyle w:val="Ninguno"/>
          <w:rFonts w:ascii="Arial" w:hAnsi="Arial"/>
          <w:i/>
          <w:iCs/>
        </w:rPr>
        <w:t xml:space="preserve"> sine </w:t>
      </w:r>
      <w:proofErr w:type="spellStart"/>
      <w:r>
        <w:rPr>
          <w:rStyle w:val="Ninguno"/>
          <w:rFonts w:ascii="Arial" w:hAnsi="Arial"/>
          <w:i/>
          <w:iCs/>
        </w:rPr>
        <w:t>accusatione</w:t>
      </w:r>
      <w:proofErr w:type="spellEnd"/>
      <w:r>
        <w:rPr>
          <w:rStyle w:val="Ninguno"/>
          <w:rFonts w:ascii="Arial" w:hAnsi="Arial"/>
        </w:rPr>
        <w:t>,</w:t>
      </w:r>
      <w:r>
        <w:rPr>
          <w:rStyle w:val="Ninguno"/>
          <w:rFonts w:ascii="Arial" w:hAnsi="Arial"/>
          <w:i/>
          <w:iCs/>
        </w:rPr>
        <w:t xml:space="preserve"> </w:t>
      </w:r>
      <w:proofErr w:type="spellStart"/>
      <w:r>
        <w:rPr>
          <w:rStyle w:val="Ninguno"/>
          <w:rFonts w:ascii="Arial" w:hAnsi="Arial"/>
          <w:i/>
          <w:iCs/>
        </w:rPr>
        <w:t>nulla</w:t>
      </w:r>
      <w:proofErr w:type="spellEnd"/>
      <w:r>
        <w:rPr>
          <w:rStyle w:val="Ninguno"/>
          <w:rFonts w:ascii="Arial" w:hAnsi="Arial"/>
          <w:i/>
          <w:iCs/>
        </w:rPr>
        <w:t xml:space="preserve"> </w:t>
      </w:r>
      <w:proofErr w:type="spellStart"/>
      <w:r>
        <w:rPr>
          <w:rStyle w:val="Ninguno"/>
          <w:rFonts w:ascii="Arial" w:hAnsi="Arial"/>
          <w:i/>
          <w:iCs/>
        </w:rPr>
        <w:t>probatio</w:t>
      </w:r>
      <w:proofErr w:type="spellEnd"/>
      <w:r>
        <w:rPr>
          <w:rStyle w:val="Ninguno"/>
          <w:rFonts w:ascii="Arial" w:hAnsi="Arial"/>
          <w:i/>
          <w:iCs/>
        </w:rPr>
        <w:t xml:space="preserve"> sine </w:t>
      </w:r>
      <w:proofErr w:type="spellStart"/>
      <w:r>
        <w:rPr>
          <w:rStyle w:val="Ninguno"/>
          <w:rFonts w:ascii="Arial" w:hAnsi="Arial"/>
          <w:i/>
          <w:iCs/>
        </w:rPr>
        <w:t>defensione</w:t>
      </w:r>
      <w:proofErr w:type="spellEnd"/>
      <w:r>
        <w:rPr>
          <w:rStyle w:val="Ninguno"/>
          <w:rFonts w:ascii="Arial" w:hAnsi="Arial"/>
        </w:rPr>
        <w:t>, entre otros). Esta postura se rescata en el presente estudio, dada la imperiosa necesidad de proteger al procesado,</w:t>
      </w:r>
      <w:r>
        <w:rPr>
          <w:rStyle w:val="Ninguno"/>
          <w:rFonts w:ascii="Arial" w:hAnsi="Arial"/>
        </w:rPr>
        <w:t xml:space="preserve"> dada su condici</w:t>
      </w:r>
      <w:r>
        <w:rPr>
          <w:rStyle w:val="Ninguno"/>
          <w:rFonts w:ascii="Arial" w:hAnsi="Arial"/>
        </w:rPr>
        <w:t>ó</w:t>
      </w:r>
      <w:r>
        <w:rPr>
          <w:rStyle w:val="Ninguno"/>
          <w:rFonts w:ascii="Arial" w:hAnsi="Arial"/>
        </w:rPr>
        <w:t>n de parte d</w:t>
      </w:r>
      <w:r>
        <w:rPr>
          <w:rStyle w:val="Ninguno"/>
          <w:rFonts w:ascii="Arial" w:hAnsi="Arial"/>
        </w:rPr>
        <w:t>é</w:t>
      </w:r>
      <w:r>
        <w:rPr>
          <w:rStyle w:val="Ninguno"/>
          <w:rFonts w:ascii="Arial" w:hAnsi="Arial"/>
        </w:rPr>
        <w:t>bil dentro de la relaci</w:t>
      </w:r>
      <w:r>
        <w:rPr>
          <w:rStyle w:val="Ninguno"/>
          <w:rFonts w:ascii="Arial" w:hAnsi="Arial"/>
        </w:rPr>
        <w:t>ó</w:t>
      </w:r>
      <w:r>
        <w:rPr>
          <w:rStyle w:val="Ninguno"/>
          <w:rFonts w:ascii="Arial" w:hAnsi="Arial"/>
        </w:rPr>
        <w:t>n jur</w:t>
      </w:r>
      <w:r>
        <w:rPr>
          <w:rStyle w:val="Ninguno"/>
          <w:rFonts w:ascii="Arial" w:hAnsi="Arial"/>
        </w:rPr>
        <w:t>í</w:t>
      </w:r>
      <w:r>
        <w:rPr>
          <w:rStyle w:val="Ninguno"/>
          <w:rFonts w:ascii="Arial" w:hAnsi="Arial"/>
        </w:rPr>
        <w:t>dico-procesal, frente al desbordamiento del poder punitivo estatal y de los embates propios del populismo punitivo; aspectos que detentan una marcada prevalencia en la regi</w:t>
      </w:r>
      <w:r>
        <w:rPr>
          <w:rStyle w:val="Ninguno"/>
          <w:rFonts w:ascii="Arial" w:hAnsi="Arial"/>
        </w:rPr>
        <w:t>ó</w:t>
      </w:r>
      <w:r>
        <w:rPr>
          <w:rStyle w:val="Ninguno"/>
          <w:rFonts w:ascii="Arial" w:hAnsi="Arial"/>
        </w:rPr>
        <w:t>n.</w:t>
      </w:r>
    </w:p>
    <w:p w:rsidR="004205D5"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rPr>
      </w:pPr>
    </w:p>
    <w:p w:rsidR="004205D5" w:rsidRDefault="005A29EF">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rPr>
      </w:pPr>
      <w:r>
        <w:rPr>
          <w:rStyle w:val="Ninguno"/>
          <w:rFonts w:ascii="Arial" w:hAnsi="Arial"/>
        </w:rPr>
        <w:t>De igual relevancia</w:t>
      </w:r>
      <w:r>
        <w:rPr>
          <w:rStyle w:val="Ninguno"/>
          <w:rFonts w:ascii="Arial" w:hAnsi="Arial"/>
        </w:rPr>
        <w:t xml:space="preserve"> resulta la tesis de Monroy Cabra (1998), quien afirma que la seguridad jur</w:t>
      </w:r>
      <w:r>
        <w:rPr>
          <w:rStyle w:val="Ninguno"/>
          <w:rFonts w:ascii="Arial" w:hAnsi="Arial"/>
        </w:rPr>
        <w:t>í</w:t>
      </w:r>
      <w:r>
        <w:rPr>
          <w:rStyle w:val="Ninguno"/>
          <w:rFonts w:ascii="Arial" w:hAnsi="Arial"/>
        </w:rPr>
        <w:t>dica internacional impide simular el cumplimiento de los tratados bajo pretextos formalistas de derecho interno, ya que, desde la misma base axiol</w:t>
      </w:r>
      <w:r>
        <w:rPr>
          <w:rStyle w:val="Ninguno"/>
          <w:rFonts w:ascii="Arial" w:hAnsi="Arial"/>
        </w:rPr>
        <w:t>ó</w:t>
      </w:r>
      <w:r>
        <w:rPr>
          <w:rStyle w:val="Ninguno"/>
          <w:rFonts w:ascii="Arial" w:hAnsi="Arial"/>
        </w:rPr>
        <w:t>gica del Derecho Internacional P</w:t>
      </w:r>
      <w:r>
        <w:rPr>
          <w:rStyle w:val="Ninguno"/>
          <w:rFonts w:ascii="Arial" w:hAnsi="Arial"/>
        </w:rPr>
        <w:t>ú</w:t>
      </w:r>
      <w:r>
        <w:rPr>
          <w:rStyle w:val="Ninguno"/>
          <w:rFonts w:ascii="Arial" w:hAnsi="Arial"/>
        </w:rPr>
        <w:t>blico, encontramos el eslab</w:t>
      </w:r>
      <w:r>
        <w:rPr>
          <w:rStyle w:val="Ninguno"/>
          <w:rFonts w:ascii="Arial" w:hAnsi="Arial"/>
        </w:rPr>
        <w:t>ó</w:t>
      </w:r>
      <w:r>
        <w:rPr>
          <w:rStyle w:val="Ninguno"/>
          <w:rFonts w:ascii="Arial" w:hAnsi="Arial"/>
        </w:rPr>
        <w:t>n que nos permitir</w:t>
      </w:r>
      <w:r>
        <w:rPr>
          <w:rStyle w:val="Ninguno"/>
          <w:rFonts w:ascii="Arial" w:hAnsi="Arial"/>
        </w:rPr>
        <w:t xml:space="preserve">á </w:t>
      </w:r>
      <w:r>
        <w:rPr>
          <w:rStyle w:val="Ninguno"/>
          <w:rFonts w:ascii="Arial" w:hAnsi="Arial"/>
        </w:rPr>
        <w:t>sostener la vinculaci</w:t>
      </w:r>
      <w:r>
        <w:rPr>
          <w:rStyle w:val="Ninguno"/>
          <w:rFonts w:ascii="Arial" w:hAnsi="Arial"/>
        </w:rPr>
        <w:t>ó</w:t>
      </w:r>
      <w:r>
        <w:rPr>
          <w:rStyle w:val="Ninguno"/>
          <w:rFonts w:ascii="Arial" w:hAnsi="Arial"/>
        </w:rPr>
        <w:t>n del Estado Colombiano al cumplimiento irrestricto de los compromisos internacionales adquiridos en punto de las garant</w:t>
      </w:r>
      <w:r>
        <w:rPr>
          <w:rStyle w:val="Ninguno"/>
          <w:rFonts w:ascii="Arial" w:hAnsi="Arial"/>
        </w:rPr>
        <w:t>í</w:t>
      </w:r>
      <w:r>
        <w:rPr>
          <w:rStyle w:val="Ninguno"/>
          <w:rFonts w:ascii="Arial" w:hAnsi="Arial"/>
        </w:rPr>
        <w:t>as contenidas en la Convenci</w:t>
      </w:r>
      <w:r>
        <w:rPr>
          <w:rStyle w:val="Ninguno"/>
          <w:rFonts w:ascii="Arial" w:hAnsi="Arial"/>
        </w:rPr>
        <w:t>ó</w:t>
      </w:r>
      <w:r>
        <w:rPr>
          <w:rStyle w:val="Ninguno"/>
          <w:rFonts w:ascii="Arial" w:hAnsi="Arial"/>
        </w:rPr>
        <w:t>n Americana de Derechos Humanos (CAD</w:t>
      </w:r>
      <w:r>
        <w:rPr>
          <w:rStyle w:val="Ninguno"/>
          <w:rFonts w:ascii="Arial" w:hAnsi="Arial"/>
        </w:rPr>
        <w:t>H) por parte del Estado Colombiano.</w:t>
      </w:r>
    </w:p>
    <w:p w:rsidR="004205D5"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rPr>
      </w:pPr>
    </w:p>
    <w:p w:rsidR="004205D5" w:rsidRDefault="005A29EF">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rPr>
      </w:pPr>
      <w:r>
        <w:rPr>
          <w:rStyle w:val="Ninguno"/>
          <w:rFonts w:ascii="Arial" w:hAnsi="Arial"/>
        </w:rPr>
        <w:t>Ahora bien, esta aproximaci</w:t>
      </w:r>
      <w:r>
        <w:rPr>
          <w:rStyle w:val="Ninguno"/>
          <w:rFonts w:ascii="Arial" w:hAnsi="Arial"/>
        </w:rPr>
        <w:t>ó</w:t>
      </w:r>
      <w:r>
        <w:rPr>
          <w:rStyle w:val="Ninguno"/>
          <w:rFonts w:ascii="Arial" w:hAnsi="Arial"/>
        </w:rPr>
        <w:t>n retoma y profundiza la discusi</w:t>
      </w:r>
      <w:r>
        <w:rPr>
          <w:rStyle w:val="Ninguno"/>
          <w:rFonts w:ascii="Arial" w:hAnsi="Arial"/>
        </w:rPr>
        <w:t>ó</w:t>
      </w:r>
      <w:r>
        <w:rPr>
          <w:rStyle w:val="Ninguno"/>
          <w:rFonts w:ascii="Arial" w:hAnsi="Arial"/>
        </w:rPr>
        <w:t>n dogm</w:t>
      </w:r>
      <w:r>
        <w:rPr>
          <w:rStyle w:val="Ninguno"/>
          <w:rFonts w:ascii="Arial" w:hAnsi="Arial"/>
        </w:rPr>
        <w:t>á</w:t>
      </w:r>
      <w:r>
        <w:rPr>
          <w:rStyle w:val="Ninguno"/>
          <w:rFonts w:ascii="Arial" w:hAnsi="Arial"/>
        </w:rPr>
        <w:t>tica planteada en investigaciones anteriores acerca de las tensiones ente el juzgamiento no presencial y la eficacia de las garant</w:t>
      </w:r>
      <w:r>
        <w:rPr>
          <w:rStyle w:val="Ninguno"/>
          <w:rFonts w:ascii="Arial" w:hAnsi="Arial"/>
        </w:rPr>
        <w:t>í</w:t>
      </w:r>
      <w:r>
        <w:rPr>
          <w:rStyle w:val="Ninguno"/>
          <w:rFonts w:ascii="Arial" w:hAnsi="Arial"/>
        </w:rPr>
        <w:t>as procesales (Tejed</w:t>
      </w:r>
      <w:r>
        <w:rPr>
          <w:rStyle w:val="Ninguno"/>
          <w:rFonts w:ascii="Arial" w:hAnsi="Arial"/>
        </w:rPr>
        <w:t xml:space="preserve">or </w:t>
      </w:r>
      <w:proofErr w:type="spellStart"/>
      <w:r>
        <w:rPr>
          <w:rStyle w:val="Ninguno"/>
          <w:rFonts w:ascii="Arial" w:hAnsi="Arial"/>
        </w:rPr>
        <w:t>Estupi</w:t>
      </w:r>
      <w:r>
        <w:rPr>
          <w:rStyle w:val="Ninguno"/>
          <w:rFonts w:ascii="Arial" w:hAnsi="Arial"/>
        </w:rPr>
        <w:t>ñ</w:t>
      </w:r>
      <w:r>
        <w:rPr>
          <w:rStyle w:val="Ninguno"/>
          <w:rFonts w:ascii="Arial" w:hAnsi="Arial"/>
        </w:rPr>
        <w:t>an</w:t>
      </w:r>
      <w:proofErr w:type="spellEnd"/>
      <w:r>
        <w:rPr>
          <w:rStyle w:val="Ninguno"/>
          <w:rFonts w:ascii="Arial" w:hAnsi="Arial"/>
        </w:rPr>
        <w:t>, 2015). En dicho antecedente se demostr</w:t>
      </w:r>
      <w:r>
        <w:rPr>
          <w:rStyle w:val="Ninguno"/>
          <w:rFonts w:ascii="Arial" w:hAnsi="Arial"/>
        </w:rPr>
        <w:t xml:space="preserve">ó </w:t>
      </w:r>
      <w:r>
        <w:rPr>
          <w:rStyle w:val="Ninguno"/>
          <w:rFonts w:ascii="Arial" w:hAnsi="Arial"/>
        </w:rPr>
        <w:t>c</w:t>
      </w:r>
      <w:r>
        <w:rPr>
          <w:rStyle w:val="Ninguno"/>
          <w:rFonts w:ascii="Arial" w:hAnsi="Arial"/>
        </w:rPr>
        <w:t>ó</w:t>
      </w:r>
      <w:r>
        <w:rPr>
          <w:rStyle w:val="Ninguno"/>
          <w:rFonts w:ascii="Arial" w:hAnsi="Arial"/>
        </w:rPr>
        <w:t>mo instituciones adjetivas como la contumacia y la declaratoria de persona ausente menoscaban el n</w:t>
      </w:r>
      <w:r>
        <w:rPr>
          <w:rStyle w:val="Ninguno"/>
          <w:rFonts w:ascii="Arial" w:hAnsi="Arial"/>
        </w:rPr>
        <w:t>ú</w:t>
      </w:r>
      <w:r>
        <w:rPr>
          <w:rStyle w:val="Ninguno"/>
          <w:rFonts w:ascii="Arial" w:hAnsi="Arial"/>
        </w:rPr>
        <w:t>cleo esencial del derecho a la defensa t</w:t>
      </w:r>
      <w:r>
        <w:rPr>
          <w:rStyle w:val="Ninguno"/>
          <w:rFonts w:ascii="Arial" w:hAnsi="Arial"/>
        </w:rPr>
        <w:t>é</w:t>
      </w:r>
      <w:r>
        <w:rPr>
          <w:rStyle w:val="Ninguno"/>
          <w:rFonts w:ascii="Arial" w:hAnsi="Arial"/>
        </w:rPr>
        <w:t>cnica material, el contradictorio y el debido proceso, entre</w:t>
      </w:r>
      <w:r>
        <w:rPr>
          <w:rStyle w:val="Ninguno"/>
          <w:rFonts w:ascii="Arial" w:hAnsi="Arial"/>
        </w:rPr>
        <w:t xml:space="preserve"> otras. A partir de tales premisas, la presente reflexi</w:t>
      </w:r>
      <w:r>
        <w:rPr>
          <w:rStyle w:val="Ninguno"/>
          <w:rFonts w:ascii="Arial" w:hAnsi="Arial"/>
        </w:rPr>
        <w:t>ó</w:t>
      </w:r>
      <w:r>
        <w:rPr>
          <w:rStyle w:val="Ninguno"/>
          <w:rFonts w:ascii="Arial" w:hAnsi="Arial"/>
        </w:rPr>
        <w:t>n expande dicho marco anal</w:t>
      </w:r>
      <w:r>
        <w:rPr>
          <w:rStyle w:val="Ninguno"/>
          <w:rFonts w:ascii="Arial" w:hAnsi="Arial"/>
        </w:rPr>
        <w:t>í</w:t>
      </w:r>
      <w:r>
        <w:rPr>
          <w:rStyle w:val="Ninguno"/>
          <w:rFonts w:ascii="Arial" w:hAnsi="Arial"/>
        </w:rPr>
        <w:t>tico hacia el escenario contempor</w:t>
      </w:r>
      <w:r>
        <w:rPr>
          <w:rStyle w:val="Ninguno"/>
          <w:rFonts w:ascii="Arial" w:hAnsi="Arial"/>
        </w:rPr>
        <w:t>á</w:t>
      </w:r>
      <w:r>
        <w:rPr>
          <w:rStyle w:val="Ninguno"/>
          <w:rFonts w:ascii="Arial" w:hAnsi="Arial"/>
        </w:rPr>
        <w:t>neo de la armonizaci</w:t>
      </w:r>
      <w:r>
        <w:rPr>
          <w:rStyle w:val="Ninguno"/>
          <w:rFonts w:ascii="Arial" w:hAnsi="Arial"/>
        </w:rPr>
        <w:t>ó</w:t>
      </w:r>
      <w:r>
        <w:rPr>
          <w:rStyle w:val="Ninguno"/>
          <w:rFonts w:ascii="Arial" w:hAnsi="Arial"/>
        </w:rPr>
        <w:t>n entre la supremac</w:t>
      </w:r>
      <w:r>
        <w:rPr>
          <w:rStyle w:val="Ninguno"/>
          <w:rFonts w:ascii="Arial" w:hAnsi="Arial"/>
        </w:rPr>
        <w:t>í</w:t>
      </w:r>
      <w:r>
        <w:rPr>
          <w:rStyle w:val="Ninguno"/>
          <w:rFonts w:ascii="Arial" w:hAnsi="Arial"/>
        </w:rPr>
        <w:t xml:space="preserve">a constitucional (art. 4 CP) y el </w:t>
      </w:r>
      <w:r>
        <w:rPr>
          <w:rStyle w:val="Ninguno"/>
          <w:rFonts w:ascii="Arial" w:hAnsi="Arial"/>
          <w:i/>
          <w:iCs/>
        </w:rPr>
        <w:t>corpus iuris</w:t>
      </w:r>
      <w:r>
        <w:rPr>
          <w:rStyle w:val="Ninguno"/>
          <w:rFonts w:ascii="Arial" w:hAnsi="Arial"/>
          <w:b/>
          <w:bCs/>
          <w:i/>
          <w:iCs/>
        </w:rPr>
        <w:t xml:space="preserve"> </w:t>
      </w:r>
      <w:r>
        <w:rPr>
          <w:rStyle w:val="Ninguno"/>
          <w:rFonts w:ascii="Arial" w:hAnsi="Arial"/>
        </w:rPr>
        <w:t>interamericano, proponiendo el Control de Convencio</w:t>
      </w:r>
      <w:r>
        <w:rPr>
          <w:rStyle w:val="Ninguno"/>
          <w:rFonts w:ascii="Arial" w:hAnsi="Arial"/>
        </w:rPr>
        <w:t xml:space="preserve">nalidad </w:t>
      </w:r>
      <w:r>
        <w:rPr>
          <w:rStyle w:val="Ninguno"/>
          <w:rFonts w:ascii="Arial" w:hAnsi="Arial"/>
          <w:i/>
          <w:iCs/>
        </w:rPr>
        <w:t xml:space="preserve">ex </w:t>
      </w:r>
      <w:proofErr w:type="spellStart"/>
      <w:r>
        <w:rPr>
          <w:rStyle w:val="Ninguno"/>
          <w:rFonts w:ascii="Arial" w:hAnsi="Arial"/>
          <w:i/>
          <w:iCs/>
        </w:rPr>
        <w:t>officio</w:t>
      </w:r>
      <w:proofErr w:type="spellEnd"/>
      <w:r>
        <w:rPr>
          <w:rStyle w:val="Ninguno"/>
          <w:rFonts w:ascii="Arial" w:hAnsi="Arial"/>
        </w:rPr>
        <w:t xml:space="preserve"> como la v</w:t>
      </w:r>
      <w:r>
        <w:rPr>
          <w:rStyle w:val="Ninguno"/>
          <w:rFonts w:ascii="Arial" w:hAnsi="Arial"/>
        </w:rPr>
        <w:t>í</w:t>
      </w:r>
      <w:r>
        <w:rPr>
          <w:rStyle w:val="Ninguno"/>
          <w:rFonts w:ascii="Arial" w:hAnsi="Arial"/>
        </w:rPr>
        <w:t>a t</w:t>
      </w:r>
      <w:r>
        <w:rPr>
          <w:rStyle w:val="Ninguno"/>
          <w:rFonts w:ascii="Arial" w:hAnsi="Arial"/>
        </w:rPr>
        <w:t>é</w:t>
      </w:r>
      <w:r>
        <w:rPr>
          <w:rStyle w:val="Ninguno"/>
          <w:rFonts w:ascii="Arial" w:hAnsi="Arial"/>
        </w:rPr>
        <w:t>cnica adecuada para superar el desconocimiento de garant</w:t>
      </w:r>
      <w:r>
        <w:rPr>
          <w:rStyle w:val="Ninguno"/>
          <w:rFonts w:ascii="Arial" w:hAnsi="Arial"/>
        </w:rPr>
        <w:t>í</w:t>
      </w:r>
      <w:r>
        <w:rPr>
          <w:rStyle w:val="Ninguno"/>
          <w:rFonts w:ascii="Arial" w:hAnsi="Arial"/>
        </w:rPr>
        <w:t xml:space="preserve">as procesales en el sistema procesal penal colombiano. </w:t>
      </w:r>
    </w:p>
    <w:p w:rsidR="004205D5"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rPr>
      </w:pPr>
    </w:p>
    <w:p w:rsidR="004205D5" w:rsidRDefault="005A29EF">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rPr>
      </w:pPr>
      <w:r>
        <w:rPr>
          <w:rStyle w:val="Ninguno"/>
          <w:rFonts w:ascii="Arial" w:hAnsi="Arial"/>
        </w:rPr>
        <w:t>Igualmente, forzoso resulta se</w:t>
      </w:r>
      <w:r>
        <w:rPr>
          <w:rStyle w:val="Ninguno"/>
          <w:rFonts w:ascii="Arial" w:hAnsi="Arial"/>
        </w:rPr>
        <w:t>ñ</w:t>
      </w:r>
      <w:r>
        <w:rPr>
          <w:rStyle w:val="Ninguno"/>
          <w:rFonts w:ascii="Arial" w:hAnsi="Arial"/>
        </w:rPr>
        <w:t>alar que dicha efigie jur</w:t>
      </w:r>
      <w:r>
        <w:rPr>
          <w:rStyle w:val="Ninguno"/>
          <w:rFonts w:ascii="Arial" w:hAnsi="Arial"/>
        </w:rPr>
        <w:t>í</w:t>
      </w:r>
      <w:r>
        <w:rPr>
          <w:rStyle w:val="Ninguno"/>
          <w:rFonts w:ascii="Arial" w:hAnsi="Arial"/>
        </w:rPr>
        <w:t>dica se consolid</w:t>
      </w:r>
      <w:r>
        <w:rPr>
          <w:rStyle w:val="Ninguno"/>
          <w:rFonts w:ascii="Arial" w:hAnsi="Arial"/>
        </w:rPr>
        <w:t xml:space="preserve">ó </w:t>
      </w:r>
      <w:r>
        <w:rPr>
          <w:rStyle w:val="Ninguno"/>
          <w:rFonts w:ascii="Arial" w:hAnsi="Arial"/>
        </w:rPr>
        <w:t>como vinculante para los Estados p</w:t>
      </w:r>
      <w:r>
        <w:rPr>
          <w:rStyle w:val="Ninguno"/>
          <w:rFonts w:ascii="Arial" w:hAnsi="Arial"/>
        </w:rPr>
        <w:t xml:space="preserve">arte del sistema interamericano a partir del fallo </w:t>
      </w:r>
      <w:proofErr w:type="spellStart"/>
      <w:r>
        <w:rPr>
          <w:rStyle w:val="Ninguno"/>
          <w:rFonts w:ascii="Arial" w:hAnsi="Arial"/>
        </w:rPr>
        <w:t>Almonacid</w:t>
      </w:r>
      <w:proofErr w:type="spellEnd"/>
      <w:r>
        <w:rPr>
          <w:rStyle w:val="Ninguno"/>
          <w:rFonts w:ascii="Arial" w:hAnsi="Arial"/>
        </w:rPr>
        <w:t xml:space="preserve"> Arellano y Otros vs. Chile (2006). Dicha decisi</w:t>
      </w:r>
      <w:r>
        <w:rPr>
          <w:rStyle w:val="Ninguno"/>
          <w:rFonts w:ascii="Arial" w:hAnsi="Arial"/>
        </w:rPr>
        <w:t>ó</w:t>
      </w:r>
      <w:r>
        <w:rPr>
          <w:rStyle w:val="Ninguno"/>
          <w:rFonts w:ascii="Arial" w:hAnsi="Arial"/>
        </w:rPr>
        <w:t xml:space="preserve">n refiere que: </w:t>
      </w:r>
      <w:r>
        <w:rPr>
          <w:rStyle w:val="Ninguno"/>
          <w:rFonts w:ascii="Arial" w:hAnsi="Arial"/>
        </w:rPr>
        <w:t>“</w:t>
      </w:r>
      <w:r>
        <w:rPr>
          <w:rStyle w:val="Ninguno"/>
          <w:rFonts w:ascii="Arial" w:hAnsi="Arial"/>
        </w:rPr>
        <w:t>C</w:t>
      </w:r>
      <w:r>
        <w:rPr>
          <w:rStyle w:val="Ninguno"/>
          <w:rFonts w:ascii="Arial" w:hAnsi="Arial"/>
          <w:i/>
          <w:iCs/>
        </w:rPr>
        <w:t>uando un Estado ha ratificado un tratado internacional como la Convenci</w:t>
      </w:r>
      <w:r>
        <w:rPr>
          <w:rStyle w:val="Ninguno"/>
          <w:rFonts w:ascii="Arial" w:hAnsi="Arial"/>
          <w:i/>
          <w:iCs/>
        </w:rPr>
        <w:t>ó</w:t>
      </w:r>
      <w:r>
        <w:rPr>
          <w:rStyle w:val="Ninguno"/>
          <w:rFonts w:ascii="Arial" w:hAnsi="Arial"/>
          <w:i/>
          <w:iCs/>
        </w:rPr>
        <w:t>n Americana, sus jueces, como parte del aparato del Estado</w:t>
      </w:r>
      <w:r>
        <w:rPr>
          <w:rStyle w:val="Ninguno"/>
          <w:rFonts w:ascii="Arial" w:hAnsi="Arial"/>
          <w:i/>
          <w:iCs/>
        </w:rPr>
        <w:t>, tambi</w:t>
      </w:r>
      <w:r>
        <w:rPr>
          <w:rStyle w:val="Ninguno"/>
          <w:rFonts w:ascii="Arial" w:hAnsi="Arial"/>
          <w:i/>
          <w:iCs/>
        </w:rPr>
        <w:t>é</w:t>
      </w:r>
      <w:r>
        <w:rPr>
          <w:rStyle w:val="Ninguno"/>
          <w:rFonts w:ascii="Arial" w:hAnsi="Arial"/>
          <w:i/>
          <w:iCs/>
        </w:rPr>
        <w:t>n est</w:t>
      </w:r>
      <w:r>
        <w:rPr>
          <w:rStyle w:val="Ninguno"/>
          <w:rFonts w:ascii="Arial" w:hAnsi="Arial"/>
          <w:i/>
          <w:iCs/>
        </w:rPr>
        <w:t>á</w:t>
      </w:r>
      <w:r>
        <w:rPr>
          <w:rStyle w:val="Ninguno"/>
          <w:rFonts w:ascii="Arial" w:hAnsi="Arial"/>
          <w:i/>
          <w:iCs/>
        </w:rPr>
        <w:t>n sometidos a ella, lo que les obliga a velar porque los efectos de las disposiciones de la Convenci</w:t>
      </w:r>
      <w:r>
        <w:rPr>
          <w:rStyle w:val="Ninguno"/>
          <w:rFonts w:ascii="Arial" w:hAnsi="Arial"/>
          <w:i/>
          <w:iCs/>
        </w:rPr>
        <w:t>ó</w:t>
      </w:r>
      <w:r>
        <w:rPr>
          <w:rStyle w:val="Ninguno"/>
          <w:rFonts w:ascii="Arial" w:hAnsi="Arial"/>
          <w:i/>
          <w:iCs/>
        </w:rPr>
        <w:t>n no se vean mermados por la aplicaci</w:t>
      </w:r>
      <w:r>
        <w:rPr>
          <w:rStyle w:val="Ninguno"/>
          <w:rFonts w:ascii="Arial" w:hAnsi="Arial"/>
          <w:i/>
          <w:iCs/>
        </w:rPr>
        <w:t>ó</w:t>
      </w:r>
      <w:r>
        <w:rPr>
          <w:rStyle w:val="Ninguno"/>
          <w:rFonts w:ascii="Arial" w:hAnsi="Arial"/>
          <w:i/>
          <w:iCs/>
        </w:rPr>
        <w:t>n de leyes contrarias a su objeto y fin [</w:t>
      </w:r>
      <w:r>
        <w:rPr>
          <w:rStyle w:val="Ninguno"/>
          <w:rFonts w:ascii="Arial" w:hAnsi="Arial"/>
          <w:i/>
          <w:iCs/>
        </w:rPr>
        <w:t>…</w:t>
      </w:r>
      <w:r>
        <w:rPr>
          <w:rStyle w:val="Ninguno"/>
          <w:rFonts w:ascii="Arial" w:hAnsi="Arial"/>
          <w:i/>
          <w:iCs/>
        </w:rPr>
        <w:t xml:space="preserve">]. El Poder Judicial debe ejercer una especie de </w:t>
      </w:r>
      <w:r>
        <w:rPr>
          <w:rStyle w:val="Ninguno"/>
          <w:rFonts w:ascii="Arial" w:hAnsi="Arial"/>
          <w:i/>
          <w:iCs/>
        </w:rPr>
        <w:t>´</w:t>
      </w:r>
      <w:r>
        <w:rPr>
          <w:rStyle w:val="Ninguno"/>
          <w:rFonts w:ascii="Arial" w:hAnsi="Arial"/>
          <w:i/>
          <w:iCs/>
        </w:rPr>
        <w:t xml:space="preserve">control de </w:t>
      </w:r>
      <w:r>
        <w:rPr>
          <w:rStyle w:val="Ninguno"/>
          <w:rFonts w:ascii="Arial" w:hAnsi="Arial"/>
          <w:i/>
          <w:iCs/>
        </w:rPr>
        <w:t>convencionalidad</w:t>
      </w:r>
      <w:r>
        <w:rPr>
          <w:rStyle w:val="Ninguno"/>
          <w:rFonts w:ascii="Arial" w:hAnsi="Arial"/>
          <w:i/>
          <w:iCs/>
        </w:rPr>
        <w:t xml:space="preserve">´ </w:t>
      </w:r>
      <w:r>
        <w:rPr>
          <w:rStyle w:val="Ninguno"/>
          <w:rFonts w:ascii="Arial" w:hAnsi="Arial"/>
          <w:i/>
          <w:iCs/>
        </w:rPr>
        <w:t>entre las normas jur</w:t>
      </w:r>
      <w:r>
        <w:rPr>
          <w:rStyle w:val="Ninguno"/>
          <w:rFonts w:ascii="Arial" w:hAnsi="Arial"/>
          <w:i/>
          <w:iCs/>
        </w:rPr>
        <w:t>í</w:t>
      </w:r>
      <w:r>
        <w:rPr>
          <w:rStyle w:val="Ninguno"/>
          <w:rFonts w:ascii="Arial" w:hAnsi="Arial"/>
          <w:i/>
          <w:iCs/>
        </w:rPr>
        <w:t>dicas internas que aplican en los casos concretos y la Convenci</w:t>
      </w:r>
      <w:r>
        <w:rPr>
          <w:rStyle w:val="Ninguno"/>
          <w:rFonts w:ascii="Arial" w:hAnsi="Arial"/>
          <w:i/>
          <w:iCs/>
        </w:rPr>
        <w:t>ó</w:t>
      </w:r>
      <w:r>
        <w:rPr>
          <w:rStyle w:val="Ninguno"/>
          <w:rFonts w:ascii="Arial" w:hAnsi="Arial"/>
          <w:i/>
          <w:iCs/>
        </w:rPr>
        <w:t>n Americana sobre Derechos Humanos.</w:t>
      </w:r>
      <w:r>
        <w:rPr>
          <w:rStyle w:val="Ninguno"/>
          <w:rFonts w:ascii="Arial" w:hAnsi="Arial"/>
        </w:rPr>
        <w:t xml:space="preserve">” </w:t>
      </w:r>
      <w:r>
        <w:rPr>
          <w:rStyle w:val="Ninguno"/>
          <w:rFonts w:ascii="Arial" w:hAnsi="Arial"/>
        </w:rPr>
        <w:t>(Corte IDH, 2006). Posici</w:t>
      </w:r>
      <w:r>
        <w:rPr>
          <w:rStyle w:val="Ninguno"/>
          <w:rFonts w:ascii="Arial" w:hAnsi="Arial"/>
        </w:rPr>
        <w:t>ó</w:t>
      </w:r>
      <w:r>
        <w:rPr>
          <w:rStyle w:val="Ninguno"/>
          <w:rFonts w:ascii="Arial" w:hAnsi="Arial"/>
        </w:rPr>
        <w:t xml:space="preserve">n que fue reafirmada en los casos Trabajadores Cesados del </w:t>
      </w:r>
      <w:r>
        <w:rPr>
          <w:rStyle w:val="Ninguno"/>
          <w:rFonts w:ascii="Arial" w:hAnsi="Arial"/>
        </w:rPr>
        <w:lastRenderedPageBreak/>
        <w:t>Congreso vs. Per</w:t>
      </w:r>
      <w:r>
        <w:rPr>
          <w:rStyle w:val="Ninguno"/>
          <w:rFonts w:ascii="Arial" w:hAnsi="Arial"/>
        </w:rPr>
        <w:t xml:space="preserve">ú </w:t>
      </w:r>
      <w:r>
        <w:rPr>
          <w:rStyle w:val="Ninguno"/>
          <w:rFonts w:ascii="Arial" w:hAnsi="Arial"/>
        </w:rPr>
        <w:t>(2006), Cabre</w:t>
      </w:r>
      <w:r>
        <w:rPr>
          <w:rStyle w:val="Ninguno"/>
          <w:rFonts w:ascii="Arial" w:hAnsi="Arial"/>
        </w:rPr>
        <w:t>ra Garc</w:t>
      </w:r>
      <w:r>
        <w:rPr>
          <w:rStyle w:val="Ninguno"/>
          <w:rFonts w:ascii="Arial" w:hAnsi="Arial"/>
        </w:rPr>
        <w:t>í</w:t>
      </w:r>
      <w:r>
        <w:rPr>
          <w:rStyle w:val="Ninguno"/>
          <w:rFonts w:ascii="Arial" w:hAnsi="Arial"/>
        </w:rPr>
        <w:t xml:space="preserve">a y </w:t>
      </w:r>
      <w:proofErr w:type="spellStart"/>
      <w:r>
        <w:rPr>
          <w:rStyle w:val="Ninguno"/>
          <w:rFonts w:ascii="Arial" w:hAnsi="Arial"/>
        </w:rPr>
        <w:t>Motiel</w:t>
      </w:r>
      <w:proofErr w:type="spellEnd"/>
      <w:r>
        <w:rPr>
          <w:rStyle w:val="Ninguno"/>
          <w:rFonts w:ascii="Arial" w:hAnsi="Arial"/>
        </w:rPr>
        <w:t xml:space="preserve"> Flores vs. M</w:t>
      </w:r>
      <w:r>
        <w:rPr>
          <w:rStyle w:val="Ninguno"/>
          <w:rFonts w:ascii="Arial" w:hAnsi="Arial"/>
        </w:rPr>
        <w:t>é</w:t>
      </w:r>
      <w:r>
        <w:rPr>
          <w:rStyle w:val="Ninguno"/>
          <w:rFonts w:ascii="Arial" w:hAnsi="Arial"/>
        </w:rPr>
        <w:t xml:space="preserve">xico (2010) y </w:t>
      </w:r>
      <w:proofErr w:type="spellStart"/>
      <w:r>
        <w:rPr>
          <w:rStyle w:val="Ninguno"/>
          <w:rFonts w:ascii="Arial" w:hAnsi="Arial"/>
        </w:rPr>
        <w:t>Gelman</w:t>
      </w:r>
      <w:proofErr w:type="spellEnd"/>
      <w:r>
        <w:rPr>
          <w:rStyle w:val="Ninguno"/>
          <w:rFonts w:ascii="Arial" w:hAnsi="Arial"/>
        </w:rPr>
        <w:t xml:space="preserve"> vs. Uruguay (2011), manifestado dicho Tribunal Internacional que dicho control deber</w:t>
      </w:r>
      <w:r>
        <w:rPr>
          <w:rStyle w:val="Ninguno"/>
          <w:rFonts w:ascii="Arial" w:hAnsi="Arial"/>
        </w:rPr>
        <w:t>í</w:t>
      </w:r>
      <w:r>
        <w:rPr>
          <w:rStyle w:val="Ninguno"/>
          <w:rFonts w:ascii="Arial" w:hAnsi="Arial"/>
        </w:rPr>
        <w:t xml:space="preserve">a ser realizado </w:t>
      </w:r>
      <w:r>
        <w:rPr>
          <w:rStyle w:val="Ninguno"/>
          <w:rFonts w:ascii="Arial" w:hAnsi="Arial"/>
          <w:i/>
          <w:iCs/>
        </w:rPr>
        <w:t xml:space="preserve">ex </w:t>
      </w:r>
      <w:proofErr w:type="spellStart"/>
      <w:r>
        <w:rPr>
          <w:rStyle w:val="Ninguno"/>
          <w:rFonts w:ascii="Arial" w:hAnsi="Arial"/>
          <w:i/>
          <w:iCs/>
        </w:rPr>
        <w:t>officio</w:t>
      </w:r>
      <w:proofErr w:type="spellEnd"/>
      <w:r>
        <w:rPr>
          <w:rStyle w:val="Ninguno"/>
          <w:rFonts w:ascii="Arial" w:hAnsi="Arial"/>
        </w:rPr>
        <w:t xml:space="preserve"> por cada </w:t>
      </w:r>
      <w:r>
        <w:rPr>
          <w:rStyle w:val="Ninguno"/>
          <w:rFonts w:ascii="Arial" w:hAnsi="Arial"/>
        </w:rPr>
        <w:t>ó</w:t>
      </w:r>
      <w:r>
        <w:rPr>
          <w:rStyle w:val="Ninguno"/>
          <w:rFonts w:ascii="Arial" w:hAnsi="Arial"/>
        </w:rPr>
        <w:t xml:space="preserve">rgano administrador de justicia y dentro del </w:t>
      </w:r>
      <w:r>
        <w:rPr>
          <w:rStyle w:val="Ninguno"/>
          <w:rFonts w:ascii="Arial" w:hAnsi="Arial"/>
        </w:rPr>
        <w:t>á</w:t>
      </w:r>
      <w:r>
        <w:rPr>
          <w:rStyle w:val="Ninguno"/>
          <w:rFonts w:ascii="Arial" w:hAnsi="Arial"/>
        </w:rPr>
        <w:t xml:space="preserve">mbito de su competencia, para lo </w:t>
      </w:r>
      <w:r>
        <w:rPr>
          <w:rStyle w:val="Ninguno"/>
          <w:rFonts w:ascii="Arial" w:hAnsi="Arial"/>
        </w:rPr>
        <w:t>cual se debe tomar en consideraci</w:t>
      </w:r>
      <w:r>
        <w:rPr>
          <w:rStyle w:val="Ninguno"/>
          <w:rFonts w:ascii="Arial" w:hAnsi="Arial"/>
        </w:rPr>
        <w:t>ó</w:t>
      </w:r>
      <w:r>
        <w:rPr>
          <w:rStyle w:val="Ninguno"/>
          <w:rFonts w:ascii="Arial" w:hAnsi="Arial"/>
        </w:rPr>
        <w:t>n no solo la literalidad de la convenci</w:t>
      </w:r>
      <w:r>
        <w:rPr>
          <w:rStyle w:val="Ninguno"/>
          <w:rFonts w:ascii="Arial" w:hAnsi="Arial"/>
        </w:rPr>
        <w:t>ó</w:t>
      </w:r>
      <w:r>
        <w:rPr>
          <w:rStyle w:val="Ninguno"/>
          <w:rFonts w:ascii="Arial" w:hAnsi="Arial"/>
        </w:rPr>
        <w:t>n, sino la interpretaci</w:t>
      </w:r>
      <w:r>
        <w:rPr>
          <w:rStyle w:val="Ninguno"/>
          <w:rFonts w:ascii="Arial" w:hAnsi="Arial"/>
        </w:rPr>
        <w:t>ó</w:t>
      </w:r>
      <w:r>
        <w:rPr>
          <w:rStyle w:val="Ninguno"/>
          <w:rFonts w:ascii="Arial" w:hAnsi="Arial"/>
        </w:rPr>
        <w:t xml:space="preserve">n que de ella realiza la Corte IDH como su </w:t>
      </w:r>
      <w:r>
        <w:rPr>
          <w:rStyle w:val="Ninguno"/>
          <w:rFonts w:ascii="Arial" w:hAnsi="Arial"/>
        </w:rPr>
        <w:t>ú</w:t>
      </w:r>
      <w:r>
        <w:rPr>
          <w:rStyle w:val="Ninguno"/>
          <w:rFonts w:ascii="Arial" w:hAnsi="Arial"/>
        </w:rPr>
        <w:t>ltima int</w:t>
      </w:r>
      <w:r>
        <w:rPr>
          <w:rStyle w:val="Ninguno"/>
          <w:rFonts w:ascii="Arial" w:hAnsi="Arial"/>
        </w:rPr>
        <w:t>é</w:t>
      </w:r>
      <w:r>
        <w:rPr>
          <w:rStyle w:val="Ninguno"/>
          <w:rFonts w:ascii="Arial" w:hAnsi="Arial"/>
        </w:rPr>
        <w:t>rprete (Ferrer Mac-</w:t>
      </w:r>
      <w:proofErr w:type="spellStart"/>
      <w:r>
        <w:rPr>
          <w:rStyle w:val="Ninguno"/>
          <w:rFonts w:ascii="Arial" w:hAnsi="Arial"/>
        </w:rPr>
        <w:t>Gregor</w:t>
      </w:r>
      <w:proofErr w:type="spellEnd"/>
      <w:r>
        <w:rPr>
          <w:rStyle w:val="Ninguno"/>
          <w:rFonts w:ascii="Arial" w:hAnsi="Arial"/>
        </w:rPr>
        <w:t>, 2013).</w:t>
      </w:r>
    </w:p>
    <w:p w:rsidR="004205D5"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rPr>
      </w:pPr>
    </w:p>
    <w:p w:rsidR="004205D5" w:rsidRDefault="005A29EF">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rPr>
      </w:pPr>
      <w:r>
        <w:rPr>
          <w:rStyle w:val="Ninguno"/>
          <w:rFonts w:ascii="Arial" w:hAnsi="Arial"/>
        </w:rPr>
        <w:t>Bajo dicho criterio, el concepto de garant</w:t>
      </w:r>
      <w:r>
        <w:rPr>
          <w:rStyle w:val="Ninguno"/>
          <w:rFonts w:ascii="Arial" w:hAnsi="Arial"/>
        </w:rPr>
        <w:t>í</w:t>
      </w:r>
      <w:r>
        <w:rPr>
          <w:rStyle w:val="Ninguno"/>
          <w:rFonts w:ascii="Arial" w:hAnsi="Arial"/>
        </w:rPr>
        <w:t>a procesal ha experimentad</w:t>
      </w:r>
      <w:r>
        <w:rPr>
          <w:rStyle w:val="Ninguno"/>
          <w:rFonts w:ascii="Arial" w:hAnsi="Arial"/>
        </w:rPr>
        <w:t>o una notable transmutaci</w:t>
      </w:r>
      <w:r>
        <w:rPr>
          <w:rStyle w:val="Ninguno"/>
          <w:rFonts w:ascii="Arial" w:hAnsi="Arial"/>
        </w:rPr>
        <w:t>ó</w:t>
      </w:r>
      <w:r>
        <w:rPr>
          <w:rStyle w:val="Ninguno"/>
          <w:rFonts w:ascii="Arial" w:hAnsi="Arial"/>
        </w:rPr>
        <w:t xml:space="preserve">n jurisprudencial. Decisiones </w:t>
      </w:r>
      <w:proofErr w:type="spellStart"/>
      <w:r>
        <w:rPr>
          <w:rStyle w:val="Ninguno"/>
          <w:rFonts w:ascii="Arial" w:hAnsi="Arial"/>
        </w:rPr>
        <w:t>arquim</w:t>
      </w:r>
      <w:r>
        <w:rPr>
          <w:rStyle w:val="Ninguno"/>
          <w:rFonts w:ascii="Arial" w:hAnsi="Arial"/>
        </w:rPr>
        <w:t>é</w:t>
      </w:r>
      <w:r>
        <w:rPr>
          <w:rStyle w:val="Ninguno"/>
          <w:rFonts w:ascii="Arial" w:hAnsi="Arial"/>
        </w:rPr>
        <w:t>dicas</w:t>
      </w:r>
      <w:proofErr w:type="spellEnd"/>
      <w:r>
        <w:rPr>
          <w:rStyle w:val="Ninguno"/>
          <w:rFonts w:ascii="Arial" w:hAnsi="Arial"/>
        </w:rPr>
        <w:t xml:space="preserve"> como las adoptadas por la Corte IDH en casos como Vel</w:t>
      </w:r>
      <w:r>
        <w:rPr>
          <w:rStyle w:val="Ninguno"/>
          <w:rFonts w:ascii="Arial" w:hAnsi="Arial"/>
        </w:rPr>
        <w:t>á</w:t>
      </w:r>
      <w:r>
        <w:rPr>
          <w:rStyle w:val="Ninguno"/>
          <w:rFonts w:ascii="Arial" w:hAnsi="Arial"/>
        </w:rPr>
        <w:t>zquez Rodr</w:t>
      </w:r>
      <w:r>
        <w:rPr>
          <w:rStyle w:val="Ninguno"/>
          <w:rFonts w:ascii="Arial" w:hAnsi="Arial"/>
        </w:rPr>
        <w:t>í</w:t>
      </w:r>
      <w:r>
        <w:rPr>
          <w:rStyle w:val="Ninguno"/>
          <w:rFonts w:ascii="Arial" w:hAnsi="Arial"/>
        </w:rPr>
        <w:t>guez vs. Honduras (1998) y Barrios Altos vs. Per</w:t>
      </w:r>
      <w:r>
        <w:rPr>
          <w:rStyle w:val="Ninguno"/>
          <w:rFonts w:ascii="Arial" w:hAnsi="Arial"/>
        </w:rPr>
        <w:t xml:space="preserve">ú </w:t>
      </w:r>
      <w:r>
        <w:rPr>
          <w:rStyle w:val="Ninguno"/>
          <w:rFonts w:ascii="Arial" w:hAnsi="Arial"/>
        </w:rPr>
        <w:t>(2001), se</w:t>
      </w:r>
      <w:r>
        <w:rPr>
          <w:rStyle w:val="Ninguno"/>
          <w:rFonts w:ascii="Arial" w:hAnsi="Arial"/>
        </w:rPr>
        <w:t>ñ</w:t>
      </w:r>
      <w:r>
        <w:rPr>
          <w:rStyle w:val="Ninguno"/>
          <w:rFonts w:ascii="Arial" w:hAnsi="Arial"/>
        </w:rPr>
        <w:t>alan con absoluta claridad y contundencia la prohibici</w:t>
      </w:r>
      <w:r>
        <w:rPr>
          <w:rStyle w:val="Ninguno"/>
          <w:rFonts w:ascii="Arial" w:hAnsi="Arial"/>
        </w:rPr>
        <w:t>ó</w:t>
      </w:r>
      <w:r>
        <w:rPr>
          <w:rStyle w:val="Ninguno"/>
          <w:rFonts w:ascii="Arial" w:hAnsi="Arial"/>
        </w:rPr>
        <w:t>n inso</w:t>
      </w:r>
      <w:r>
        <w:rPr>
          <w:rStyle w:val="Ninguno"/>
          <w:rFonts w:ascii="Arial" w:hAnsi="Arial"/>
        </w:rPr>
        <w:t>slayable que radica en cabeza de los Estados que integran el Sistema Interamericano de escudarse en figuras procesales retr</w:t>
      </w:r>
      <w:r>
        <w:rPr>
          <w:rStyle w:val="Ninguno"/>
          <w:rFonts w:ascii="Arial" w:hAnsi="Arial"/>
        </w:rPr>
        <w:t>ó</w:t>
      </w:r>
      <w:r>
        <w:rPr>
          <w:rStyle w:val="Ninguno"/>
          <w:rFonts w:ascii="Arial" w:hAnsi="Arial"/>
        </w:rPr>
        <w:t>gradas, plazos de prescripci</w:t>
      </w:r>
      <w:r>
        <w:rPr>
          <w:rStyle w:val="Ninguno"/>
          <w:rFonts w:ascii="Arial" w:hAnsi="Arial"/>
        </w:rPr>
        <w:t>ó</w:t>
      </w:r>
      <w:r>
        <w:rPr>
          <w:rStyle w:val="Ninguno"/>
          <w:rFonts w:ascii="Arial" w:hAnsi="Arial"/>
        </w:rPr>
        <w:t>n ama</w:t>
      </w:r>
      <w:r>
        <w:rPr>
          <w:rStyle w:val="Ninguno"/>
          <w:rFonts w:ascii="Arial" w:hAnsi="Arial"/>
        </w:rPr>
        <w:t>ñ</w:t>
      </w:r>
      <w:r>
        <w:rPr>
          <w:rStyle w:val="Ninguno"/>
          <w:rFonts w:ascii="Arial" w:hAnsi="Arial"/>
        </w:rPr>
        <w:t>ados o formalismos vac</w:t>
      </w:r>
      <w:r>
        <w:rPr>
          <w:rStyle w:val="Ninguno"/>
          <w:rFonts w:ascii="Arial" w:hAnsi="Arial"/>
        </w:rPr>
        <w:t>í</w:t>
      </w:r>
      <w:r>
        <w:rPr>
          <w:rStyle w:val="Ninguno"/>
          <w:rFonts w:ascii="Arial" w:hAnsi="Arial"/>
        </w:rPr>
        <w:t>os para frustrar la justicia material o transgredir las garant</w:t>
      </w:r>
      <w:r>
        <w:rPr>
          <w:rStyle w:val="Ninguno"/>
          <w:rFonts w:ascii="Arial" w:hAnsi="Arial"/>
        </w:rPr>
        <w:t>í</w:t>
      </w:r>
      <w:r>
        <w:rPr>
          <w:rStyle w:val="Ninguno"/>
          <w:rFonts w:ascii="Arial" w:hAnsi="Arial"/>
        </w:rPr>
        <w:t>as fundamen</w:t>
      </w:r>
      <w:r>
        <w:rPr>
          <w:rStyle w:val="Ninguno"/>
          <w:rFonts w:ascii="Arial" w:hAnsi="Arial"/>
        </w:rPr>
        <w:t>tales de las partes</w:t>
      </w:r>
    </w:p>
    <w:p w:rsidR="004205D5"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rPr>
      </w:pPr>
    </w:p>
    <w:p w:rsidR="004205D5"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rPr>
      </w:pPr>
    </w:p>
    <w:p w:rsidR="004205D5" w:rsidRDefault="005A29EF">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b/>
          <w:bCs/>
          <w:i/>
          <w:iCs/>
        </w:rPr>
      </w:pPr>
      <w:r>
        <w:rPr>
          <w:rStyle w:val="Ninguno"/>
          <w:rFonts w:ascii="Arial" w:hAnsi="Arial"/>
          <w:b/>
          <w:bCs/>
        </w:rPr>
        <w:t xml:space="preserve">CAPITULO II. BLOQUE DE CONSTITUCIONALIDAD, CONTROL DE CONVENCIONALIDAD </w:t>
      </w:r>
      <w:r>
        <w:rPr>
          <w:rStyle w:val="Ninguno"/>
          <w:rFonts w:ascii="Arial" w:hAnsi="Arial"/>
          <w:b/>
          <w:bCs/>
          <w:i/>
          <w:iCs/>
        </w:rPr>
        <w:t>EX OFFICIO</w:t>
      </w:r>
      <w:r>
        <w:rPr>
          <w:rStyle w:val="Ninguno"/>
          <w:rFonts w:ascii="Arial" w:hAnsi="Arial"/>
          <w:b/>
          <w:bCs/>
        </w:rPr>
        <w:t xml:space="preserve">, PRINCIPIOS </w:t>
      </w:r>
      <w:r>
        <w:rPr>
          <w:rStyle w:val="Ninguno"/>
          <w:rFonts w:ascii="Arial" w:hAnsi="Arial"/>
          <w:b/>
          <w:bCs/>
          <w:i/>
          <w:iCs/>
        </w:rPr>
        <w:t>PRO PERSONA</w:t>
      </w:r>
      <w:r>
        <w:rPr>
          <w:rStyle w:val="Ninguno"/>
          <w:rFonts w:ascii="Arial" w:hAnsi="Arial"/>
          <w:b/>
          <w:bCs/>
        </w:rPr>
        <w:t xml:space="preserve"> Y </w:t>
      </w:r>
      <w:r>
        <w:rPr>
          <w:rStyle w:val="Ninguno"/>
          <w:rFonts w:ascii="Arial" w:hAnsi="Arial"/>
          <w:b/>
          <w:bCs/>
          <w:i/>
          <w:iCs/>
        </w:rPr>
        <w:t>PACTA SUNT SERVANDA</w:t>
      </w:r>
    </w:p>
    <w:p w:rsidR="004205D5"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b/>
          <w:bCs/>
          <w:i/>
          <w:iCs/>
        </w:rPr>
      </w:pPr>
    </w:p>
    <w:p w:rsidR="004205D5" w:rsidRDefault="005A29EF">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rPr>
      </w:pPr>
      <w:r>
        <w:rPr>
          <w:rStyle w:val="Ninguno"/>
          <w:rFonts w:ascii="Arial" w:hAnsi="Arial"/>
        </w:rPr>
        <w:t>El principio de supremac</w:t>
      </w:r>
      <w:r>
        <w:rPr>
          <w:rStyle w:val="Ninguno"/>
          <w:rFonts w:ascii="Arial" w:hAnsi="Arial"/>
        </w:rPr>
        <w:t>í</w:t>
      </w:r>
      <w:r>
        <w:rPr>
          <w:rStyle w:val="Ninguno"/>
          <w:rFonts w:ascii="Arial" w:hAnsi="Arial"/>
        </w:rPr>
        <w:t xml:space="preserve">a constitucional, consagrado en el </w:t>
      </w:r>
      <w:proofErr w:type="spellStart"/>
      <w:r>
        <w:rPr>
          <w:rStyle w:val="Ninguno"/>
          <w:rFonts w:ascii="Arial" w:hAnsi="Arial"/>
        </w:rPr>
        <w:t>el</w:t>
      </w:r>
      <w:proofErr w:type="spellEnd"/>
      <w:r>
        <w:rPr>
          <w:rStyle w:val="Ninguno"/>
          <w:rFonts w:ascii="Arial" w:hAnsi="Arial"/>
        </w:rPr>
        <w:t xml:space="preserve"> Art</w:t>
      </w:r>
      <w:r>
        <w:rPr>
          <w:rStyle w:val="Ninguno"/>
          <w:rFonts w:ascii="Arial" w:hAnsi="Arial"/>
        </w:rPr>
        <w:t>í</w:t>
      </w:r>
      <w:r>
        <w:rPr>
          <w:rStyle w:val="Ninguno"/>
          <w:rFonts w:ascii="Arial" w:hAnsi="Arial"/>
        </w:rPr>
        <w:t>culo 4 de la Constituci</w:t>
      </w:r>
      <w:r>
        <w:rPr>
          <w:rStyle w:val="Ninguno"/>
          <w:rFonts w:ascii="Arial" w:hAnsi="Arial"/>
        </w:rPr>
        <w:t>ó</w:t>
      </w:r>
      <w:r>
        <w:rPr>
          <w:rStyle w:val="Ninguno"/>
          <w:rFonts w:ascii="Arial" w:hAnsi="Arial"/>
        </w:rPr>
        <w:t>n Pol</w:t>
      </w:r>
      <w:r>
        <w:rPr>
          <w:rStyle w:val="Ninguno"/>
          <w:rFonts w:ascii="Arial" w:hAnsi="Arial"/>
        </w:rPr>
        <w:t>í</w:t>
      </w:r>
      <w:r>
        <w:rPr>
          <w:rStyle w:val="Ninguno"/>
          <w:rFonts w:ascii="Arial" w:hAnsi="Arial"/>
        </w:rPr>
        <w:t xml:space="preserve">tica de </w:t>
      </w:r>
      <w:r>
        <w:rPr>
          <w:rStyle w:val="Ninguno"/>
          <w:rFonts w:ascii="Arial" w:hAnsi="Arial"/>
        </w:rPr>
        <w:t>1991, no debe ser interpretado como una cl</w:t>
      </w:r>
      <w:r>
        <w:rPr>
          <w:rStyle w:val="Ninguno"/>
          <w:rFonts w:ascii="Arial" w:hAnsi="Arial"/>
        </w:rPr>
        <w:t>á</w:t>
      </w:r>
      <w:r>
        <w:rPr>
          <w:rStyle w:val="Ninguno"/>
          <w:rFonts w:ascii="Arial" w:hAnsi="Arial"/>
        </w:rPr>
        <w:t>usula insular o aut</w:t>
      </w:r>
      <w:r>
        <w:rPr>
          <w:rStyle w:val="Ninguno"/>
          <w:rFonts w:ascii="Arial" w:hAnsi="Arial"/>
        </w:rPr>
        <w:t>á</w:t>
      </w:r>
      <w:r>
        <w:rPr>
          <w:rStyle w:val="Ninguno"/>
          <w:rFonts w:ascii="Arial" w:hAnsi="Arial"/>
        </w:rPr>
        <w:t xml:space="preserve">rquica. </w:t>
      </w:r>
      <w:r>
        <w:rPr>
          <w:rStyle w:val="Ninguno"/>
          <w:rFonts w:ascii="Arial" w:hAnsi="Arial"/>
          <w:i/>
          <w:iCs/>
        </w:rPr>
        <w:t>Contrario sensu</w:t>
      </w:r>
      <w:r>
        <w:rPr>
          <w:rStyle w:val="Ninguno"/>
          <w:rFonts w:ascii="Arial" w:hAnsi="Arial"/>
        </w:rPr>
        <w:t>, es el mismo art</w:t>
      </w:r>
      <w:r>
        <w:rPr>
          <w:rStyle w:val="Ninguno"/>
          <w:rFonts w:ascii="Arial" w:hAnsi="Arial"/>
        </w:rPr>
        <w:t>í</w:t>
      </w:r>
      <w:r>
        <w:rPr>
          <w:rStyle w:val="Ninguno"/>
          <w:rFonts w:ascii="Arial" w:hAnsi="Arial"/>
        </w:rPr>
        <w:t>culo 93 Constitucional, el que abre las compuertas del ordenamiento interno hacia las directrices impuestas por el Derecho Internacional de Derechos Hum</w:t>
      </w:r>
      <w:r>
        <w:rPr>
          <w:rStyle w:val="Ninguno"/>
          <w:rFonts w:ascii="Arial" w:hAnsi="Arial"/>
        </w:rPr>
        <w:t>anos (DIDH), al disponer que los tratados y convenios internacionales ratificados por el Congreso que versen sobre derechos humanos, prevalecen en el orden interno y no pueden ser limitados ni siquiera en estados de excepci</w:t>
      </w:r>
      <w:r>
        <w:rPr>
          <w:rStyle w:val="Ninguno"/>
          <w:rFonts w:ascii="Arial" w:hAnsi="Arial"/>
        </w:rPr>
        <w:t>ó</w:t>
      </w:r>
      <w:r>
        <w:rPr>
          <w:rStyle w:val="Ninguno"/>
          <w:rFonts w:ascii="Arial" w:hAnsi="Arial"/>
        </w:rPr>
        <w:t>n.</w:t>
      </w:r>
    </w:p>
    <w:p w:rsidR="004205D5"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rPr>
      </w:pPr>
    </w:p>
    <w:p w:rsidR="004205D5" w:rsidRDefault="005A29EF">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rPr>
      </w:pPr>
      <w:r>
        <w:rPr>
          <w:rStyle w:val="Ninguno"/>
          <w:rFonts w:ascii="Arial" w:hAnsi="Arial"/>
        </w:rPr>
        <w:t>Dicho mandato superior da or</w:t>
      </w:r>
      <w:r>
        <w:rPr>
          <w:rStyle w:val="Ninguno"/>
          <w:rFonts w:ascii="Arial" w:hAnsi="Arial"/>
        </w:rPr>
        <w:t>igen a la figura dogm</w:t>
      </w:r>
      <w:r>
        <w:rPr>
          <w:rStyle w:val="Ninguno"/>
          <w:rFonts w:ascii="Arial" w:hAnsi="Arial"/>
        </w:rPr>
        <w:t>á</w:t>
      </w:r>
      <w:r>
        <w:rPr>
          <w:rStyle w:val="Ninguno"/>
          <w:rFonts w:ascii="Arial" w:hAnsi="Arial"/>
        </w:rPr>
        <w:t>tica denominada Bloque de Constitucionalidad, en virtud del cual el cat</w:t>
      </w:r>
      <w:r>
        <w:rPr>
          <w:rStyle w:val="Ninguno"/>
          <w:rFonts w:ascii="Arial" w:hAnsi="Arial"/>
        </w:rPr>
        <w:t>á</w:t>
      </w:r>
      <w:r>
        <w:rPr>
          <w:rStyle w:val="Ninguno"/>
          <w:rFonts w:ascii="Arial" w:hAnsi="Arial"/>
        </w:rPr>
        <w:t>logo de garant</w:t>
      </w:r>
      <w:r>
        <w:rPr>
          <w:rStyle w:val="Ninguno"/>
          <w:rFonts w:ascii="Arial" w:hAnsi="Arial"/>
        </w:rPr>
        <w:t>í</w:t>
      </w:r>
      <w:r>
        <w:rPr>
          <w:rStyle w:val="Ninguno"/>
          <w:rFonts w:ascii="Arial" w:hAnsi="Arial"/>
        </w:rPr>
        <w:t>as fundamentales consagrado en el texto formal de la Constituci</w:t>
      </w:r>
      <w:r>
        <w:rPr>
          <w:rStyle w:val="Ninguno"/>
          <w:rFonts w:ascii="Arial" w:hAnsi="Arial"/>
        </w:rPr>
        <w:t>ó</w:t>
      </w:r>
      <w:r>
        <w:rPr>
          <w:rStyle w:val="Ninguno"/>
          <w:rFonts w:ascii="Arial" w:hAnsi="Arial"/>
        </w:rPr>
        <w:t>n de 1991 se integra normativamente con los instrumentos internacionales ratificado</w:t>
      </w:r>
      <w:r>
        <w:rPr>
          <w:rStyle w:val="Ninguno"/>
          <w:rFonts w:ascii="Arial" w:hAnsi="Arial"/>
        </w:rPr>
        <w:t>s por el Estado colombiano. Esta integraci</w:t>
      </w:r>
      <w:r>
        <w:rPr>
          <w:rStyle w:val="Ninguno"/>
          <w:rFonts w:ascii="Arial" w:hAnsi="Arial"/>
        </w:rPr>
        <w:t>ó</w:t>
      </w:r>
      <w:r>
        <w:rPr>
          <w:rStyle w:val="Ninguno"/>
          <w:rFonts w:ascii="Arial" w:hAnsi="Arial"/>
        </w:rPr>
        <w:t>n otorga a tales instrumentos un valor normativo vinculante y preeminente en el ordenamiento jur</w:t>
      </w:r>
      <w:r>
        <w:rPr>
          <w:rStyle w:val="Ninguno"/>
          <w:rFonts w:ascii="Arial" w:hAnsi="Arial"/>
        </w:rPr>
        <w:t>í</w:t>
      </w:r>
      <w:r>
        <w:rPr>
          <w:rStyle w:val="Ninguno"/>
          <w:rFonts w:ascii="Arial" w:hAnsi="Arial"/>
        </w:rPr>
        <w:t xml:space="preserve">dico y, de manera acentuada, en el </w:t>
      </w:r>
      <w:r>
        <w:rPr>
          <w:rStyle w:val="Ninguno"/>
          <w:rFonts w:ascii="Arial" w:hAnsi="Arial"/>
        </w:rPr>
        <w:t>á</w:t>
      </w:r>
      <w:r>
        <w:rPr>
          <w:rStyle w:val="Ninguno"/>
          <w:rFonts w:ascii="Arial" w:hAnsi="Arial"/>
        </w:rPr>
        <w:t>mbito procesal penal. Es en este escenario en donde la primac</w:t>
      </w:r>
      <w:r>
        <w:rPr>
          <w:rStyle w:val="Ninguno"/>
          <w:rFonts w:ascii="Arial" w:hAnsi="Arial"/>
        </w:rPr>
        <w:t>í</w:t>
      </w:r>
      <w:r>
        <w:rPr>
          <w:rStyle w:val="Ninguno"/>
          <w:rFonts w:ascii="Arial" w:hAnsi="Arial"/>
        </w:rPr>
        <w:t xml:space="preserve">a de los derechos </w:t>
      </w:r>
      <w:r>
        <w:rPr>
          <w:rStyle w:val="Ninguno"/>
          <w:rFonts w:ascii="Arial" w:hAnsi="Arial"/>
        </w:rPr>
        <w:t>humanos convencionales se encuentra expl</w:t>
      </w:r>
      <w:r>
        <w:rPr>
          <w:rStyle w:val="Ninguno"/>
          <w:rFonts w:ascii="Arial" w:hAnsi="Arial"/>
        </w:rPr>
        <w:t>í</w:t>
      </w:r>
      <w:r>
        <w:rPr>
          <w:rStyle w:val="Ninguno"/>
          <w:rFonts w:ascii="Arial" w:hAnsi="Arial"/>
        </w:rPr>
        <w:t>citamente reconocida y respaldada por el art</w:t>
      </w:r>
      <w:r>
        <w:rPr>
          <w:rStyle w:val="Ninguno"/>
          <w:rFonts w:ascii="Arial" w:hAnsi="Arial"/>
        </w:rPr>
        <w:t>í</w:t>
      </w:r>
      <w:r>
        <w:rPr>
          <w:rStyle w:val="Ninguno"/>
          <w:rFonts w:ascii="Arial" w:hAnsi="Arial"/>
        </w:rPr>
        <w:t>culo 3 de la Ley 906 de 2004, erigi</w:t>
      </w:r>
      <w:r>
        <w:rPr>
          <w:rStyle w:val="Ninguno"/>
          <w:rFonts w:ascii="Arial" w:hAnsi="Arial"/>
        </w:rPr>
        <w:t>é</w:t>
      </w:r>
      <w:r>
        <w:rPr>
          <w:rStyle w:val="Ninguno"/>
          <w:rFonts w:ascii="Arial" w:hAnsi="Arial"/>
        </w:rPr>
        <w:t>ndose como par</w:t>
      </w:r>
      <w:r>
        <w:rPr>
          <w:rStyle w:val="Ninguno"/>
          <w:rFonts w:ascii="Arial" w:hAnsi="Arial"/>
        </w:rPr>
        <w:t>á</w:t>
      </w:r>
      <w:r>
        <w:rPr>
          <w:rStyle w:val="Ninguno"/>
          <w:rFonts w:ascii="Arial" w:hAnsi="Arial"/>
        </w:rPr>
        <w:t xml:space="preserve">metro imperativo de </w:t>
      </w:r>
      <w:proofErr w:type="spellStart"/>
      <w:r>
        <w:rPr>
          <w:rStyle w:val="Ninguno"/>
          <w:rFonts w:ascii="Arial" w:hAnsi="Arial"/>
        </w:rPr>
        <w:t>de</w:t>
      </w:r>
      <w:proofErr w:type="spellEnd"/>
      <w:r>
        <w:rPr>
          <w:rStyle w:val="Ninguno"/>
          <w:rFonts w:ascii="Arial" w:hAnsi="Arial"/>
        </w:rPr>
        <w:t xml:space="preserve"> validez de las actuaciones procesales y de legitimidad del enjuiciamiento </w:t>
      </w:r>
      <w:proofErr w:type="spellStart"/>
      <w:proofErr w:type="gramStart"/>
      <w:r>
        <w:rPr>
          <w:rStyle w:val="Ninguno"/>
          <w:rFonts w:ascii="Arial" w:hAnsi="Arial"/>
        </w:rPr>
        <w:t>criminal.Esta</w:t>
      </w:r>
      <w:proofErr w:type="spellEnd"/>
      <w:proofErr w:type="gramEnd"/>
      <w:r>
        <w:rPr>
          <w:rStyle w:val="Ninguno"/>
          <w:rFonts w:ascii="Arial" w:hAnsi="Arial"/>
        </w:rPr>
        <w:t xml:space="preserve"> posici</w:t>
      </w:r>
      <w:r>
        <w:rPr>
          <w:rStyle w:val="Ninguno"/>
          <w:rFonts w:ascii="Arial" w:hAnsi="Arial"/>
        </w:rPr>
        <w:t>ó</w:t>
      </w:r>
      <w:r>
        <w:rPr>
          <w:rStyle w:val="Ninguno"/>
          <w:rFonts w:ascii="Arial" w:hAnsi="Arial"/>
        </w:rPr>
        <w:t>n</w:t>
      </w:r>
      <w:r>
        <w:rPr>
          <w:rStyle w:val="Ninguno"/>
          <w:rFonts w:ascii="Arial" w:hAnsi="Arial"/>
        </w:rPr>
        <w:t xml:space="preserve"> la refuerza el Art</w:t>
      </w:r>
      <w:r>
        <w:rPr>
          <w:rStyle w:val="Ninguno"/>
          <w:rFonts w:ascii="Arial" w:hAnsi="Arial"/>
        </w:rPr>
        <w:t>í</w:t>
      </w:r>
      <w:r>
        <w:rPr>
          <w:rStyle w:val="Ninguno"/>
          <w:rFonts w:ascii="Arial" w:hAnsi="Arial"/>
        </w:rPr>
        <w:t xml:space="preserve">culo 26 </w:t>
      </w:r>
      <w:r>
        <w:rPr>
          <w:rStyle w:val="Ninguno"/>
          <w:rFonts w:ascii="Arial" w:hAnsi="Arial"/>
          <w:i/>
          <w:iCs/>
        </w:rPr>
        <w:t>í</w:t>
      </w:r>
      <w:r>
        <w:rPr>
          <w:rStyle w:val="Ninguno"/>
          <w:rFonts w:ascii="Arial" w:hAnsi="Arial"/>
          <w:i/>
          <w:iCs/>
        </w:rPr>
        <w:t>dem</w:t>
      </w:r>
      <w:r>
        <w:rPr>
          <w:rStyle w:val="Ninguno"/>
          <w:rFonts w:ascii="Arial" w:hAnsi="Arial"/>
        </w:rPr>
        <w:t>, al conferir a las normas rectoras y tratados internacionales, un car</w:t>
      </w:r>
      <w:r>
        <w:rPr>
          <w:rStyle w:val="Ninguno"/>
          <w:rFonts w:ascii="Arial" w:hAnsi="Arial"/>
        </w:rPr>
        <w:t>á</w:t>
      </w:r>
      <w:r>
        <w:rPr>
          <w:rStyle w:val="Ninguno"/>
          <w:rFonts w:ascii="Arial" w:hAnsi="Arial"/>
        </w:rPr>
        <w:t>cter prevalente e integrador sobre cualquier otra disposici</w:t>
      </w:r>
      <w:r>
        <w:rPr>
          <w:rStyle w:val="Ninguno"/>
          <w:rFonts w:ascii="Arial" w:hAnsi="Arial"/>
        </w:rPr>
        <w:t>ó</w:t>
      </w:r>
      <w:r>
        <w:rPr>
          <w:rStyle w:val="Ninguno"/>
          <w:rFonts w:ascii="Arial" w:hAnsi="Arial"/>
        </w:rPr>
        <w:t>n adjetiva.</w:t>
      </w:r>
    </w:p>
    <w:p w:rsidR="004205D5"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rPr>
      </w:pPr>
    </w:p>
    <w:p w:rsidR="004205D5" w:rsidRDefault="005A29EF">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shd w:val="clear" w:color="auto" w:fill="FFFFFF"/>
        </w:rPr>
      </w:pPr>
      <w:r>
        <w:rPr>
          <w:rStyle w:val="Ninguno"/>
          <w:rFonts w:ascii="Arial" w:hAnsi="Arial"/>
        </w:rPr>
        <w:t>A pesar de la claridad del marco normativo indicado, la praxis judicial evidenci</w:t>
      </w:r>
      <w:r>
        <w:rPr>
          <w:rStyle w:val="Ninguno"/>
          <w:rFonts w:ascii="Arial" w:hAnsi="Arial"/>
        </w:rPr>
        <w:t>a una preocupante y reiterativa tendencia a supeditar las garant</w:t>
      </w:r>
      <w:r>
        <w:rPr>
          <w:rStyle w:val="Ninguno"/>
          <w:rFonts w:ascii="Arial" w:hAnsi="Arial"/>
        </w:rPr>
        <w:t>í</w:t>
      </w:r>
      <w:r>
        <w:rPr>
          <w:rStyle w:val="Ninguno"/>
          <w:rFonts w:ascii="Arial" w:hAnsi="Arial"/>
        </w:rPr>
        <w:t>as convencionales a las disposiciones procesales ordinarias o a virajes jurisprudenciales de car</w:t>
      </w:r>
      <w:r>
        <w:rPr>
          <w:rStyle w:val="Ninguno"/>
          <w:rFonts w:ascii="Arial" w:hAnsi="Arial"/>
        </w:rPr>
        <w:t>á</w:t>
      </w:r>
      <w:r>
        <w:rPr>
          <w:rStyle w:val="Ninguno"/>
          <w:rFonts w:ascii="Arial" w:hAnsi="Arial"/>
        </w:rPr>
        <w:t>cter restrictivo, promovidos por coyunturas de seguridad ciudadana o por presiones medi</w:t>
      </w:r>
      <w:r>
        <w:rPr>
          <w:rStyle w:val="Ninguno"/>
          <w:rFonts w:ascii="Arial" w:hAnsi="Arial"/>
        </w:rPr>
        <w:t>á</w:t>
      </w:r>
      <w:r>
        <w:rPr>
          <w:rStyle w:val="Ninguno"/>
          <w:rFonts w:ascii="Arial" w:hAnsi="Arial"/>
        </w:rPr>
        <w:t>ticas.</w:t>
      </w:r>
      <w:r>
        <w:rPr>
          <w:rStyle w:val="Ninguno"/>
          <w:rFonts w:ascii="Arial" w:hAnsi="Arial"/>
        </w:rPr>
        <w:t xml:space="preserve"> Esta prevalencia del formalismo procedimental sobre el n</w:t>
      </w:r>
      <w:r>
        <w:rPr>
          <w:rStyle w:val="Ninguno"/>
          <w:rFonts w:ascii="Arial" w:hAnsi="Arial"/>
        </w:rPr>
        <w:t>ú</w:t>
      </w:r>
      <w:r>
        <w:rPr>
          <w:rStyle w:val="Ninguno"/>
          <w:rFonts w:ascii="Arial" w:hAnsi="Arial"/>
        </w:rPr>
        <w:t>cleo esencial de los derechos fundamentales desnaturaliza la funci</w:t>
      </w:r>
      <w:r>
        <w:rPr>
          <w:rStyle w:val="Ninguno"/>
          <w:rFonts w:ascii="Arial" w:hAnsi="Arial"/>
        </w:rPr>
        <w:t>ó</w:t>
      </w:r>
      <w:r>
        <w:rPr>
          <w:rStyle w:val="Ninguno"/>
          <w:rFonts w:ascii="Arial" w:hAnsi="Arial"/>
        </w:rPr>
        <w:t>n de la administraci</w:t>
      </w:r>
      <w:r>
        <w:rPr>
          <w:rStyle w:val="Ninguno"/>
          <w:rFonts w:ascii="Arial" w:hAnsi="Arial"/>
        </w:rPr>
        <w:t>ó</w:t>
      </w:r>
      <w:r>
        <w:rPr>
          <w:rStyle w:val="Ninguno"/>
          <w:rFonts w:ascii="Arial" w:hAnsi="Arial"/>
        </w:rPr>
        <w:t>n de justicia y resulta flagrantemente incompatible con el imperativo contendido en el Art</w:t>
      </w:r>
      <w:r>
        <w:rPr>
          <w:rStyle w:val="Ninguno"/>
          <w:rFonts w:ascii="Arial" w:hAnsi="Arial"/>
        </w:rPr>
        <w:t>í</w:t>
      </w:r>
      <w:r>
        <w:rPr>
          <w:rStyle w:val="Ninguno"/>
          <w:rFonts w:ascii="Arial" w:hAnsi="Arial"/>
        </w:rPr>
        <w:t>culo 1 de la Consti</w:t>
      </w:r>
      <w:r>
        <w:rPr>
          <w:rStyle w:val="Ninguno"/>
          <w:rFonts w:ascii="Arial" w:hAnsi="Arial"/>
        </w:rPr>
        <w:t>tuci</w:t>
      </w:r>
      <w:r>
        <w:rPr>
          <w:rStyle w:val="Ninguno"/>
          <w:rFonts w:ascii="Arial" w:hAnsi="Arial"/>
        </w:rPr>
        <w:t>ó</w:t>
      </w:r>
      <w:r>
        <w:rPr>
          <w:rStyle w:val="Ninguno"/>
          <w:rFonts w:ascii="Arial" w:hAnsi="Arial"/>
        </w:rPr>
        <w:t>n Pol</w:t>
      </w:r>
      <w:r>
        <w:rPr>
          <w:rStyle w:val="Ninguno"/>
          <w:rFonts w:ascii="Arial" w:hAnsi="Arial"/>
        </w:rPr>
        <w:t>í</w:t>
      </w:r>
      <w:r>
        <w:rPr>
          <w:rStyle w:val="Ninguno"/>
          <w:rFonts w:ascii="Arial" w:hAnsi="Arial"/>
        </w:rPr>
        <w:t>tica de 1991, que erige a Colombia como un Estado Social de Derecho, fundado en el respeto a la dignidad humana</w:t>
      </w:r>
      <w:r>
        <w:rPr>
          <w:rStyle w:val="Ninguno"/>
          <w:rFonts w:ascii="Arial" w:hAnsi="Arial"/>
          <w:shd w:val="clear" w:color="auto" w:fill="FFFFFF"/>
        </w:rPr>
        <w:t>. Y es que no puede ser de otra manera, dado que dicho postulado no tiene simplemente un contenido ret</w:t>
      </w:r>
      <w:r>
        <w:rPr>
          <w:rStyle w:val="Ninguno"/>
          <w:rFonts w:ascii="Arial" w:hAnsi="Arial"/>
          <w:shd w:val="clear" w:color="auto" w:fill="FFFFFF"/>
        </w:rPr>
        <w:t>ó</w:t>
      </w:r>
      <w:r>
        <w:rPr>
          <w:rStyle w:val="Ninguno"/>
          <w:rFonts w:ascii="Arial" w:hAnsi="Arial"/>
          <w:shd w:val="clear" w:color="auto" w:fill="FFFFFF"/>
        </w:rPr>
        <w:t xml:space="preserve">rico, sino que detenta una </w:t>
      </w:r>
      <w:r>
        <w:rPr>
          <w:rStyle w:val="Ninguno"/>
          <w:rFonts w:ascii="Arial" w:hAnsi="Arial"/>
          <w:shd w:val="clear" w:color="auto" w:fill="FFFFFF"/>
        </w:rPr>
        <w:t>verdadera obligaci</w:t>
      </w:r>
      <w:r>
        <w:rPr>
          <w:rStyle w:val="Ninguno"/>
          <w:rFonts w:ascii="Arial" w:hAnsi="Arial"/>
          <w:shd w:val="clear" w:color="auto" w:fill="FFFFFF"/>
        </w:rPr>
        <w:t>ó</w:t>
      </w:r>
      <w:r>
        <w:rPr>
          <w:rStyle w:val="Ninguno"/>
          <w:rFonts w:ascii="Arial" w:hAnsi="Arial"/>
          <w:shd w:val="clear" w:color="auto" w:fill="FFFFFF"/>
        </w:rPr>
        <w:t>n del Estado de materializar los derechos y garant</w:t>
      </w:r>
      <w:r>
        <w:rPr>
          <w:rStyle w:val="Ninguno"/>
          <w:rFonts w:ascii="Arial" w:hAnsi="Arial"/>
          <w:shd w:val="clear" w:color="auto" w:fill="FFFFFF"/>
        </w:rPr>
        <w:t>í</w:t>
      </w:r>
      <w:r>
        <w:rPr>
          <w:rStyle w:val="Ninguno"/>
          <w:rFonts w:ascii="Arial" w:hAnsi="Arial"/>
          <w:shd w:val="clear" w:color="auto" w:fill="FFFFFF"/>
        </w:rPr>
        <w:t xml:space="preserve">as que de </w:t>
      </w:r>
      <w:r>
        <w:rPr>
          <w:rStyle w:val="Ninguno"/>
          <w:rFonts w:ascii="Arial" w:hAnsi="Arial"/>
          <w:shd w:val="clear" w:color="auto" w:fill="FFFFFF"/>
        </w:rPr>
        <w:t>é</w:t>
      </w:r>
      <w:r>
        <w:rPr>
          <w:rStyle w:val="Ninguno"/>
          <w:rFonts w:ascii="Arial" w:hAnsi="Arial"/>
          <w:shd w:val="clear" w:color="auto" w:fill="FFFFFF"/>
        </w:rPr>
        <w:t>l se derivan.</w:t>
      </w:r>
    </w:p>
    <w:p w:rsidR="004205D5"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shd w:val="clear" w:color="auto" w:fill="FFFFFF"/>
        </w:rPr>
      </w:pPr>
    </w:p>
    <w:p w:rsidR="004205D5" w:rsidRDefault="005A29EF">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shd w:val="clear" w:color="auto" w:fill="FFFFFF"/>
        </w:rPr>
      </w:pPr>
      <w:r>
        <w:rPr>
          <w:rStyle w:val="Ninguno"/>
          <w:rFonts w:ascii="Arial" w:hAnsi="Arial"/>
          <w:shd w:val="clear" w:color="auto" w:fill="FFFFFF"/>
        </w:rPr>
        <w:t xml:space="preserve">Frente a esta aparente disyuntiva, y a fin de </w:t>
      </w:r>
      <w:proofErr w:type="spellStart"/>
      <w:r>
        <w:rPr>
          <w:rStyle w:val="Ninguno"/>
          <w:rFonts w:ascii="Arial" w:hAnsi="Arial"/>
          <w:shd w:val="clear" w:color="auto" w:fill="FFFFFF"/>
        </w:rPr>
        <w:t>operacionalizar</w:t>
      </w:r>
      <w:proofErr w:type="spellEnd"/>
      <w:r>
        <w:rPr>
          <w:rStyle w:val="Ninguno"/>
          <w:rFonts w:ascii="Arial" w:hAnsi="Arial"/>
          <w:shd w:val="clear" w:color="auto" w:fill="FFFFFF"/>
        </w:rPr>
        <w:t xml:space="preserve"> la coexistencia entre la normativa constitucional y la convencional, la jurisprudencia de la Corte Interamericana de Derechos Humanos ha instituido la denominada doctrina del control de convenci</w:t>
      </w:r>
      <w:r>
        <w:rPr>
          <w:rStyle w:val="Ninguno"/>
          <w:rFonts w:ascii="Arial" w:hAnsi="Arial"/>
          <w:shd w:val="clear" w:color="auto" w:fill="FFFFFF"/>
        </w:rPr>
        <w:t xml:space="preserve">onalidad, mediante la cual se obliga a que todos los jueces y </w:t>
      </w:r>
      <w:r>
        <w:rPr>
          <w:rStyle w:val="Ninguno"/>
          <w:rFonts w:ascii="Arial" w:hAnsi="Arial"/>
          <w:shd w:val="clear" w:color="auto" w:fill="FFFFFF"/>
        </w:rPr>
        <w:t>ó</w:t>
      </w:r>
      <w:r>
        <w:rPr>
          <w:rStyle w:val="Ninguno"/>
          <w:rFonts w:ascii="Arial" w:hAnsi="Arial"/>
          <w:shd w:val="clear" w:color="auto" w:fill="FFFFFF"/>
        </w:rPr>
        <w:t>rganos estatales vinculados a la administraci</w:t>
      </w:r>
      <w:r>
        <w:rPr>
          <w:rStyle w:val="Ninguno"/>
          <w:rFonts w:ascii="Arial" w:hAnsi="Arial"/>
          <w:shd w:val="clear" w:color="auto" w:fill="FFFFFF"/>
        </w:rPr>
        <w:t>ó</w:t>
      </w:r>
      <w:r>
        <w:rPr>
          <w:rStyle w:val="Ninguno"/>
          <w:rFonts w:ascii="Arial" w:hAnsi="Arial"/>
          <w:shd w:val="clear" w:color="auto" w:fill="FFFFFF"/>
        </w:rPr>
        <w:t>n de justicia cotejen las normas internas con el est</w:t>
      </w:r>
      <w:r>
        <w:rPr>
          <w:rStyle w:val="Ninguno"/>
          <w:rFonts w:ascii="Arial" w:hAnsi="Arial"/>
          <w:shd w:val="clear" w:color="auto" w:fill="FFFFFF"/>
        </w:rPr>
        <w:t>á</w:t>
      </w:r>
      <w:r>
        <w:rPr>
          <w:rStyle w:val="Ninguno"/>
          <w:rFonts w:ascii="Arial" w:hAnsi="Arial"/>
          <w:shd w:val="clear" w:color="auto" w:fill="FFFFFF"/>
        </w:rPr>
        <w:t>ndar de la CADH y la interpretaci</w:t>
      </w:r>
      <w:r>
        <w:rPr>
          <w:rStyle w:val="Ninguno"/>
          <w:rFonts w:ascii="Arial" w:hAnsi="Arial"/>
          <w:shd w:val="clear" w:color="auto" w:fill="FFFFFF"/>
        </w:rPr>
        <w:t>ó</w:t>
      </w:r>
      <w:r>
        <w:rPr>
          <w:rStyle w:val="Ninguno"/>
          <w:rFonts w:ascii="Arial" w:hAnsi="Arial"/>
          <w:shd w:val="clear" w:color="auto" w:fill="FFFFFF"/>
        </w:rPr>
        <w:t xml:space="preserve">n dada a esta por la Corte IDH. </w:t>
      </w:r>
    </w:p>
    <w:p w:rsidR="004205D5"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shd w:val="clear" w:color="auto" w:fill="FFFFFF"/>
        </w:rPr>
      </w:pPr>
    </w:p>
    <w:p w:rsidR="004205D5" w:rsidRDefault="005A29EF">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shd w:val="clear" w:color="auto" w:fill="FFFFFF"/>
        </w:rPr>
      </w:pPr>
      <w:r>
        <w:rPr>
          <w:rStyle w:val="Ninguno"/>
          <w:rFonts w:ascii="Arial" w:hAnsi="Arial"/>
          <w:shd w:val="clear" w:color="auto" w:fill="FFFFFF"/>
        </w:rPr>
        <w:lastRenderedPageBreak/>
        <w:t>Esta din</w:t>
      </w:r>
      <w:r>
        <w:rPr>
          <w:rStyle w:val="Ninguno"/>
          <w:rFonts w:ascii="Arial" w:hAnsi="Arial"/>
          <w:shd w:val="clear" w:color="auto" w:fill="FFFFFF"/>
        </w:rPr>
        <w:t>á</w:t>
      </w:r>
      <w:r>
        <w:rPr>
          <w:rStyle w:val="Ninguno"/>
          <w:rFonts w:ascii="Arial" w:hAnsi="Arial"/>
          <w:shd w:val="clear" w:color="auto" w:fill="FFFFFF"/>
        </w:rPr>
        <w:t>mica, aparentemen</w:t>
      </w:r>
      <w:r>
        <w:rPr>
          <w:rStyle w:val="Ninguno"/>
          <w:rFonts w:ascii="Arial" w:hAnsi="Arial"/>
          <w:shd w:val="clear" w:color="auto" w:fill="FFFFFF"/>
        </w:rPr>
        <w:t>te compleja, entre la formalidad de la liberaci</w:t>
      </w:r>
      <w:r>
        <w:rPr>
          <w:rStyle w:val="Ninguno"/>
          <w:rFonts w:ascii="Arial" w:hAnsi="Arial"/>
          <w:shd w:val="clear" w:color="auto" w:fill="FFFFFF"/>
        </w:rPr>
        <w:t>ó</w:t>
      </w:r>
      <w:r>
        <w:rPr>
          <w:rStyle w:val="Ninguno"/>
          <w:rFonts w:ascii="Arial" w:hAnsi="Arial"/>
          <w:shd w:val="clear" w:color="auto" w:fill="FFFFFF"/>
        </w:rPr>
        <w:t>n judicial y los sesgos propios del juzgador se refleja marcadamente en la cinematograf</w:t>
      </w:r>
      <w:r>
        <w:rPr>
          <w:rStyle w:val="Ninguno"/>
          <w:rFonts w:ascii="Arial" w:hAnsi="Arial"/>
          <w:shd w:val="clear" w:color="auto" w:fill="FFFFFF"/>
        </w:rPr>
        <w:t>í</w:t>
      </w:r>
      <w:r>
        <w:rPr>
          <w:rStyle w:val="Ninguno"/>
          <w:rFonts w:ascii="Arial" w:hAnsi="Arial"/>
          <w:shd w:val="clear" w:color="auto" w:fill="FFFFFF"/>
        </w:rPr>
        <w:t>a de car</w:t>
      </w:r>
      <w:r>
        <w:rPr>
          <w:rStyle w:val="Ninguno"/>
          <w:rFonts w:ascii="Arial" w:hAnsi="Arial"/>
          <w:shd w:val="clear" w:color="auto" w:fill="FFFFFF"/>
        </w:rPr>
        <w:t>á</w:t>
      </w:r>
      <w:r>
        <w:rPr>
          <w:rStyle w:val="Ninguno"/>
          <w:rFonts w:ascii="Arial" w:hAnsi="Arial"/>
          <w:shd w:val="clear" w:color="auto" w:fill="FFFFFF"/>
        </w:rPr>
        <w:t>cter jur</w:t>
      </w:r>
      <w:r>
        <w:rPr>
          <w:rStyle w:val="Ninguno"/>
          <w:rFonts w:ascii="Arial" w:hAnsi="Arial"/>
          <w:shd w:val="clear" w:color="auto" w:fill="FFFFFF"/>
        </w:rPr>
        <w:t>í</w:t>
      </w:r>
      <w:r>
        <w:rPr>
          <w:rStyle w:val="Ninguno"/>
          <w:rFonts w:ascii="Arial" w:hAnsi="Arial"/>
          <w:shd w:val="clear" w:color="auto" w:fill="FFFFFF"/>
        </w:rPr>
        <w:t>dico. En la pel</w:t>
      </w:r>
      <w:r>
        <w:rPr>
          <w:rStyle w:val="Ninguno"/>
          <w:rFonts w:ascii="Arial" w:hAnsi="Arial"/>
          <w:shd w:val="clear" w:color="auto" w:fill="FFFFFF"/>
        </w:rPr>
        <w:t>í</w:t>
      </w:r>
      <w:r>
        <w:rPr>
          <w:rStyle w:val="Ninguno"/>
          <w:rFonts w:ascii="Arial" w:hAnsi="Arial"/>
          <w:shd w:val="clear" w:color="auto" w:fill="FFFFFF"/>
        </w:rPr>
        <w:t xml:space="preserve">cula </w:t>
      </w:r>
      <w:r>
        <w:rPr>
          <w:rStyle w:val="Ninguno"/>
          <w:rFonts w:ascii="Arial" w:hAnsi="Arial"/>
          <w:i/>
          <w:iCs/>
          <w:shd w:val="clear" w:color="auto" w:fill="FFFFFF"/>
        </w:rPr>
        <w:t>Doce hombres en pugna</w:t>
      </w:r>
      <w:r>
        <w:rPr>
          <w:rStyle w:val="Ninguno"/>
          <w:rFonts w:ascii="Arial" w:hAnsi="Arial"/>
          <w:shd w:val="clear" w:color="auto" w:fill="FFFFFF"/>
        </w:rPr>
        <w:t xml:space="preserve"> (12 </w:t>
      </w:r>
      <w:proofErr w:type="spellStart"/>
      <w:r>
        <w:rPr>
          <w:rStyle w:val="Ninguno"/>
          <w:rFonts w:ascii="Arial" w:hAnsi="Arial"/>
          <w:shd w:val="clear" w:color="auto" w:fill="FFFFFF"/>
        </w:rPr>
        <w:t>Angry</w:t>
      </w:r>
      <w:proofErr w:type="spellEnd"/>
      <w:r>
        <w:rPr>
          <w:rStyle w:val="Ninguno"/>
          <w:rFonts w:ascii="Arial" w:hAnsi="Arial"/>
          <w:shd w:val="clear" w:color="auto" w:fill="FFFFFF"/>
        </w:rPr>
        <w:t xml:space="preserve"> </w:t>
      </w:r>
      <w:proofErr w:type="spellStart"/>
      <w:r>
        <w:rPr>
          <w:rStyle w:val="Ninguno"/>
          <w:rFonts w:ascii="Arial" w:hAnsi="Arial"/>
          <w:shd w:val="clear" w:color="auto" w:fill="FFFFFF"/>
        </w:rPr>
        <w:t>Men</w:t>
      </w:r>
      <w:proofErr w:type="spellEnd"/>
      <w:r>
        <w:rPr>
          <w:rStyle w:val="Ninguno"/>
          <w:rFonts w:ascii="Arial" w:hAnsi="Arial"/>
          <w:shd w:val="clear" w:color="auto" w:fill="FFFFFF"/>
        </w:rPr>
        <w:t xml:space="preserve">, </w:t>
      </w:r>
      <w:proofErr w:type="spellStart"/>
      <w:r>
        <w:rPr>
          <w:rStyle w:val="Ninguno"/>
          <w:rFonts w:ascii="Arial" w:hAnsi="Arial"/>
          <w:shd w:val="clear" w:color="auto" w:fill="FFFFFF"/>
        </w:rPr>
        <w:t>Lumet</w:t>
      </w:r>
      <w:proofErr w:type="spellEnd"/>
      <w:r>
        <w:rPr>
          <w:rStyle w:val="Ninguno"/>
          <w:rFonts w:ascii="Arial" w:hAnsi="Arial"/>
          <w:shd w:val="clear" w:color="auto" w:fill="FFFFFF"/>
        </w:rPr>
        <w:t>, 1957), un solo jurado confronta los p</w:t>
      </w:r>
      <w:r>
        <w:rPr>
          <w:rStyle w:val="Ninguno"/>
          <w:rFonts w:ascii="Arial" w:hAnsi="Arial"/>
          <w:shd w:val="clear" w:color="auto" w:fill="FFFFFF"/>
        </w:rPr>
        <w:t>rejuicios de una mayor</w:t>
      </w:r>
      <w:r>
        <w:rPr>
          <w:rStyle w:val="Ninguno"/>
          <w:rFonts w:ascii="Arial" w:hAnsi="Arial"/>
          <w:shd w:val="clear" w:color="auto" w:fill="FFFFFF"/>
        </w:rPr>
        <w:t>í</w:t>
      </w:r>
      <w:r>
        <w:rPr>
          <w:rStyle w:val="Ninguno"/>
          <w:rFonts w:ascii="Arial" w:hAnsi="Arial"/>
          <w:shd w:val="clear" w:color="auto" w:fill="FFFFFF"/>
        </w:rPr>
        <w:t>a dispuesta a condenar de manera apresurada al acusado. Dicho film evidencia c</w:t>
      </w:r>
      <w:r>
        <w:rPr>
          <w:rStyle w:val="Ninguno"/>
          <w:rFonts w:ascii="Arial" w:hAnsi="Arial"/>
          <w:shd w:val="clear" w:color="auto" w:fill="FFFFFF"/>
        </w:rPr>
        <w:t>ó</w:t>
      </w:r>
      <w:r>
        <w:rPr>
          <w:rStyle w:val="Ninguno"/>
          <w:rFonts w:ascii="Arial" w:hAnsi="Arial"/>
          <w:shd w:val="clear" w:color="auto" w:fill="FFFFFF"/>
        </w:rPr>
        <w:t>mo el razonamiento probatorio y la presunci</w:t>
      </w:r>
      <w:r>
        <w:rPr>
          <w:rStyle w:val="Ninguno"/>
          <w:rFonts w:ascii="Arial" w:hAnsi="Arial"/>
          <w:shd w:val="clear" w:color="auto" w:fill="FFFFFF"/>
        </w:rPr>
        <w:t>ó</w:t>
      </w:r>
      <w:r>
        <w:rPr>
          <w:rStyle w:val="Ninguno"/>
          <w:rFonts w:ascii="Arial" w:hAnsi="Arial"/>
          <w:shd w:val="clear" w:color="auto" w:fill="FFFFFF"/>
        </w:rPr>
        <w:t>n de inocencia se constituyen como fr</w:t>
      </w:r>
      <w:r>
        <w:rPr>
          <w:rStyle w:val="Ninguno"/>
          <w:rFonts w:ascii="Arial" w:hAnsi="Arial"/>
          <w:shd w:val="clear" w:color="auto" w:fill="FFFFFF"/>
        </w:rPr>
        <w:t>á</w:t>
      </w:r>
      <w:r>
        <w:rPr>
          <w:rStyle w:val="Ninguno"/>
          <w:rFonts w:ascii="Arial" w:hAnsi="Arial"/>
          <w:shd w:val="clear" w:color="auto" w:fill="FFFFFF"/>
        </w:rPr>
        <w:t xml:space="preserve">giles barreras ante el consenso punitivo, exigiendo un control riguroso </w:t>
      </w:r>
      <w:r>
        <w:rPr>
          <w:rStyle w:val="Ninguno"/>
          <w:rFonts w:ascii="Arial" w:hAnsi="Arial"/>
          <w:shd w:val="clear" w:color="auto" w:fill="FFFFFF"/>
        </w:rPr>
        <w:t>de las garant</w:t>
      </w:r>
      <w:r>
        <w:rPr>
          <w:rStyle w:val="Ninguno"/>
          <w:rFonts w:ascii="Arial" w:hAnsi="Arial"/>
          <w:shd w:val="clear" w:color="auto" w:fill="FFFFFF"/>
        </w:rPr>
        <w:t>í</w:t>
      </w:r>
      <w:r>
        <w:rPr>
          <w:rStyle w:val="Ninguno"/>
          <w:rFonts w:ascii="Arial" w:hAnsi="Arial"/>
          <w:shd w:val="clear" w:color="auto" w:fill="FFFFFF"/>
        </w:rPr>
        <w:t>as procesales. De la misma forma, en la pel</w:t>
      </w:r>
      <w:r>
        <w:rPr>
          <w:rStyle w:val="Ninguno"/>
          <w:rFonts w:ascii="Arial" w:hAnsi="Arial"/>
          <w:shd w:val="clear" w:color="auto" w:fill="FFFFFF"/>
        </w:rPr>
        <w:t>í</w:t>
      </w:r>
      <w:r>
        <w:rPr>
          <w:rStyle w:val="Ninguno"/>
          <w:rFonts w:ascii="Arial" w:hAnsi="Arial"/>
          <w:shd w:val="clear" w:color="auto" w:fill="FFFFFF"/>
        </w:rPr>
        <w:t xml:space="preserve">cula </w:t>
      </w:r>
      <w:r>
        <w:rPr>
          <w:rStyle w:val="Ninguno"/>
          <w:rFonts w:ascii="Arial" w:hAnsi="Arial"/>
          <w:i/>
          <w:iCs/>
          <w:shd w:val="clear" w:color="auto" w:fill="FFFFFF"/>
        </w:rPr>
        <w:t>El secreto de sus ojos</w:t>
      </w:r>
      <w:r>
        <w:rPr>
          <w:rStyle w:val="Ninguno"/>
          <w:rFonts w:ascii="Arial" w:hAnsi="Arial"/>
          <w:shd w:val="clear" w:color="auto" w:fill="FFFFFF"/>
        </w:rPr>
        <w:t xml:space="preserve"> (</w:t>
      </w:r>
      <w:proofErr w:type="spellStart"/>
      <w:r>
        <w:rPr>
          <w:rStyle w:val="Ninguno"/>
          <w:rFonts w:ascii="Arial" w:hAnsi="Arial"/>
          <w:shd w:val="clear" w:color="auto" w:fill="FFFFFF"/>
        </w:rPr>
        <w:t>Campanella</w:t>
      </w:r>
      <w:proofErr w:type="spellEnd"/>
      <w:r>
        <w:rPr>
          <w:rStyle w:val="Ninguno"/>
          <w:rFonts w:ascii="Arial" w:hAnsi="Arial"/>
          <w:shd w:val="clear" w:color="auto" w:fill="FFFFFF"/>
        </w:rPr>
        <w:t>, 2009), se escenifica la peligrosa tentaci</w:t>
      </w:r>
      <w:r>
        <w:rPr>
          <w:rStyle w:val="Ninguno"/>
          <w:rFonts w:ascii="Arial" w:hAnsi="Arial"/>
          <w:shd w:val="clear" w:color="auto" w:fill="FFFFFF"/>
        </w:rPr>
        <w:t>ó</w:t>
      </w:r>
      <w:r>
        <w:rPr>
          <w:rStyle w:val="Ninguno"/>
          <w:rFonts w:ascii="Arial" w:hAnsi="Arial"/>
          <w:shd w:val="clear" w:color="auto" w:fill="FFFFFF"/>
        </w:rPr>
        <w:t>n del aparato de justicia de transgredir el debido proceso en nombre de la eficacia punitiva, demostrando c</w:t>
      </w:r>
      <w:r>
        <w:rPr>
          <w:rStyle w:val="Ninguno"/>
          <w:rFonts w:ascii="Arial" w:hAnsi="Arial"/>
          <w:shd w:val="clear" w:color="auto" w:fill="FFFFFF"/>
        </w:rPr>
        <w:t>ó</w:t>
      </w:r>
      <w:r>
        <w:rPr>
          <w:rStyle w:val="Ninguno"/>
          <w:rFonts w:ascii="Arial" w:hAnsi="Arial"/>
          <w:shd w:val="clear" w:color="auto" w:fill="FFFFFF"/>
        </w:rPr>
        <w:t>mo la p</w:t>
      </w:r>
      <w:r>
        <w:rPr>
          <w:rStyle w:val="Ninguno"/>
          <w:rFonts w:ascii="Arial" w:hAnsi="Arial"/>
          <w:shd w:val="clear" w:color="auto" w:fill="FFFFFF"/>
        </w:rPr>
        <w:t>erversi</w:t>
      </w:r>
      <w:r>
        <w:rPr>
          <w:rStyle w:val="Ninguno"/>
          <w:rFonts w:ascii="Arial" w:hAnsi="Arial"/>
          <w:shd w:val="clear" w:color="auto" w:fill="FFFFFF"/>
        </w:rPr>
        <w:t>ó</w:t>
      </w:r>
      <w:r>
        <w:rPr>
          <w:rStyle w:val="Ninguno"/>
          <w:rFonts w:ascii="Arial" w:hAnsi="Arial"/>
          <w:shd w:val="clear" w:color="auto" w:fill="FFFFFF"/>
        </w:rPr>
        <w:t>n de las garant</w:t>
      </w:r>
      <w:r>
        <w:rPr>
          <w:rStyle w:val="Ninguno"/>
          <w:rFonts w:ascii="Arial" w:hAnsi="Arial"/>
          <w:shd w:val="clear" w:color="auto" w:fill="FFFFFF"/>
        </w:rPr>
        <w:t>í</w:t>
      </w:r>
      <w:r>
        <w:rPr>
          <w:rStyle w:val="Ninguno"/>
          <w:rFonts w:ascii="Arial" w:hAnsi="Arial"/>
          <w:shd w:val="clear" w:color="auto" w:fill="FFFFFF"/>
        </w:rPr>
        <w:t>as judiciales conduce indefectiblemente a la arbitrariedad institucional.</w:t>
      </w:r>
    </w:p>
    <w:p w:rsidR="004205D5"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shd w:val="clear" w:color="auto" w:fill="FFFFFF"/>
        </w:rPr>
      </w:pPr>
    </w:p>
    <w:p w:rsidR="004205D5" w:rsidRDefault="005A29EF">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shd w:val="clear" w:color="auto" w:fill="FFFFFF"/>
        </w:rPr>
      </w:pPr>
      <w:r>
        <w:rPr>
          <w:rStyle w:val="Ninguno"/>
          <w:rFonts w:ascii="Arial" w:hAnsi="Arial"/>
          <w:shd w:val="clear" w:color="auto" w:fill="FFFFFF"/>
        </w:rPr>
        <w:t>As</w:t>
      </w:r>
      <w:r>
        <w:rPr>
          <w:rStyle w:val="Ninguno"/>
          <w:rFonts w:ascii="Arial" w:hAnsi="Arial"/>
          <w:shd w:val="clear" w:color="auto" w:fill="FFFFFF"/>
        </w:rPr>
        <w:t xml:space="preserve">í </w:t>
      </w:r>
      <w:r>
        <w:rPr>
          <w:rStyle w:val="Ninguno"/>
          <w:rFonts w:ascii="Arial" w:hAnsi="Arial"/>
          <w:shd w:val="clear" w:color="auto" w:fill="FFFFFF"/>
        </w:rPr>
        <w:t xml:space="preserve">las cosas, el Control de Convencionalidad no constituye un mecanismo accesorio o facultativo reservado a la discrecionalidad del Juzgador. Por el </w:t>
      </w:r>
      <w:r>
        <w:rPr>
          <w:rStyle w:val="Ninguno"/>
          <w:rFonts w:ascii="Arial" w:hAnsi="Arial"/>
          <w:shd w:val="clear" w:color="auto" w:fill="FFFFFF"/>
        </w:rPr>
        <w:t>contrario, se trata de una obligaci</w:t>
      </w:r>
      <w:r>
        <w:rPr>
          <w:rStyle w:val="Ninguno"/>
          <w:rFonts w:ascii="Arial" w:hAnsi="Arial"/>
          <w:shd w:val="clear" w:color="auto" w:fill="FFFFFF"/>
        </w:rPr>
        <w:t>ó</w:t>
      </w:r>
      <w:r>
        <w:rPr>
          <w:rStyle w:val="Ninguno"/>
          <w:rFonts w:ascii="Arial" w:hAnsi="Arial"/>
          <w:shd w:val="clear" w:color="auto" w:fill="FFFFFF"/>
        </w:rPr>
        <w:t xml:space="preserve">n sustancial que debe ejercerse de oficio por parte de los operadores judiciales dentro de la </w:t>
      </w:r>
      <w:r>
        <w:rPr>
          <w:rStyle w:val="Ninguno"/>
          <w:rFonts w:ascii="Arial" w:hAnsi="Arial"/>
          <w:shd w:val="clear" w:color="auto" w:fill="FFFFFF"/>
        </w:rPr>
        <w:t>ó</w:t>
      </w:r>
      <w:r>
        <w:rPr>
          <w:rStyle w:val="Ninguno"/>
          <w:rFonts w:ascii="Arial" w:hAnsi="Arial"/>
          <w:shd w:val="clear" w:color="auto" w:fill="FFFFFF"/>
        </w:rPr>
        <w:t xml:space="preserve">rbita de su competencia. Ello implica que, aun cuando no medie solicitud de parte, el Juez Penal se encuentra compelido a </w:t>
      </w:r>
      <w:proofErr w:type="spellStart"/>
      <w:r>
        <w:rPr>
          <w:rStyle w:val="Ninguno"/>
          <w:rFonts w:ascii="Arial" w:hAnsi="Arial"/>
          <w:shd w:val="clear" w:color="auto" w:fill="FFFFFF"/>
        </w:rPr>
        <w:t>ina</w:t>
      </w:r>
      <w:r>
        <w:rPr>
          <w:rStyle w:val="Ninguno"/>
          <w:rFonts w:ascii="Arial" w:hAnsi="Arial"/>
          <w:shd w:val="clear" w:color="auto" w:fill="FFFFFF"/>
        </w:rPr>
        <w:t>plicar</w:t>
      </w:r>
      <w:proofErr w:type="spellEnd"/>
      <w:r>
        <w:rPr>
          <w:rStyle w:val="Ninguno"/>
          <w:rFonts w:ascii="Arial" w:hAnsi="Arial"/>
          <w:shd w:val="clear" w:color="auto" w:fill="FFFFFF"/>
        </w:rPr>
        <w:t xml:space="preserve"> o reinterpretar todas y cada una de las disposiciones adjetivas que la Ley 906 de 2004, o cualquier criterio jurisprudencial interno, que vulneren las garant</w:t>
      </w:r>
      <w:r>
        <w:rPr>
          <w:rStyle w:val="Ninguno"/>
          <w:rFonts w:ascii="Arial" w:hAnsi="Arial"/>
          <w:shd w:val="clear" w:color="auto" w:fill="FFFFFF"/>
        </w:rPr>
        <w:t>í</w:t>
      </w:r>
      <w:r>
        <w:rPr>
          <w:rStyle w:val="Ninguno"/>
          <w:rFonts w:ascii="Arial" w:hAnsi="Arial"/>
          <w:shd w:val="clear" w:color="auto" w:fill="FFFFFF"/>
        </w:rPr>
        <w:t>as consagradas en la CADH o en la jurisprudencia vinculante de la Corte IDH.</w:t>
      </w:r>
    </w:p>
    <w:p w:rsidR="004205D5"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shd w:val="clear" w:color="auto" w:fill="FFFFFF"/>
        </w:rPr>
      </w:pPr>
    </w:p>
    <w:p w:rsidR="004205D5" w:rsidRDefault="005A29EF">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shd w:val="clear" w:color="auto" w:fill="FFFFFF"/>
        </w:rPr>
      </w:pPr>
      <w:r>
        <w:rPr>
          <w:rStyle w:val="Ninguno"/>
          <w:rFonts w:ascii="Arial" w:hAnsi="Arial"/>
          <w:shd w:val="clear" w:color="auto" w:fill="FFFFFF"/>
        </w:rPr>
        <w:t>Tal labor her</w:t>
      </w:r>
      <w:r>
        <w:rPr>
          <w:rStyle w:val="Ninguno"/>
          <w:rFonts w:ascii="Arial" w:hAnsi="Arial"/>
          <w:shd w:val="clear" w:color="auto" w:fill="FFFFFF"/>
        </w:rPr>
        <w:t>men</w:t>
      </w:r>
      <w:r>
        <w:rPr>
          <w:rStyle w:val="Ninguno"/>
          <w:rFonts w:ascii="Arial" w:hAnsi="Arial"/>
          <w:shd w:val="clear" w:color="auto" w:fill="FFFFFF"/>
        </w:rPr>
        <w:t>é</w:t>
      </w:r>
      <w:r>
        <w:rPr>
          <w:rStyle w:val="Ninguno"/>
          <w:rFonts w:ascii="Arial" w:hAnsi="Arial"/>
          <w:shd w:val="clear" w:color="auto" w:fill="FFFFFF"/>
        </w:rPr>
        <w:t>utica encuentra su origen y car</w:t>
      </w:r>
      <w:r>
        <w:rPr>
          <w:rStyle w:val="Ninguno"/>
          <w:rFonts w:ascii="Arial" w:hAnsi="Arial"/>
          <w:shd w:val="clear" w:color="auto" w:fill="FFFFFF"/>
        </w:rPr>
        <w:t>á</w:t>
      </w:r>
      <w:r>
        <w:rPr>
          <w:rStyle w:val="Ninguno"/>
          <w:rFonts w:ascii="Arial" w:hAnsi="Arial"/>
          <w:shd w:val="clear" w:color="auto" w:fill="FFFFFF"/>
        </w:rPr>
        <w:t xml:space="preserve">cter aplicativo en el principio </w:t>
      </w:r>
      <w:r>
        <w:rPr>
          <w:rStyle w:val="Ninguno"/>
          <w:rFonts w:ascii="Arial" w:hAnsi="Arial"/>
          <w:i/>
          <w:iCs/>
          <w:shd w:val="clear" w:color="auto" w:fill="FFFFFF"/>
        </w:rPr>
        <w:t>pro persona</w:t>
      </w:r>
      <w:r>
        <w:rPr>
          <w:rStyle w:val="Ninguno"/>
          <w:rFonts w:ascii="Arial" w:hAnsi="Arial"/>
          <w:shd w:val="clear" w:color="auto" w:fill="FFFFFF"/>
        </w:rPr>
        <w:t xml:space="preserve"> (Art</w:t>
      </w:r>
      <w:r>
        <w:rPr>
          <w:rStyle w:val="Ninguno"/>
          <w:rFonts w:ascii="Arial" w:hAnsi="Arial"/>
          <w:shd w:val="clear" w:color="auto" w:fill="FFFFFF"/>
        </w:rPr>
        <w:t>í</w:t>
      </w:r>
      <w:r>
        <w:rPr>
          <w:rStyle w:val="Ninguno"/>
          <w:rFonts w:ascii="Arial" w:hAnsi="Arial"/>
          <w:shd w:val="clear" w:color="auto" w:fill="FFFFFF"/>
        </w:rPr>
        <w:t>culo 29 CADH), en virtud del cual, el operador judicial est</w:t>
      </w:r>
      <w:r>
        <w:rPr>
          <w:rStyle w:val="Ninguno"/>
          <w:rFonts w:ascii="Arial" w:hAnsi="Arial"/>
          <w:shd w:val="clear" w:color="auto" w:fill="FFFFFF"/>
        </w:rPr>
        <w:t xml:space="preserve">á </w:t>
      </w:r>
      <w:r>
        <w:rPr>
          <w:rStyle w:val="Ninguno"/>
          <w:rFonts w:ascii="Arial" w:hAnsi="Arial"/>
          <w:shd w:val="clear" w:color="auto" w:fill="FFFFFF"/>
        </w:rPr>
        <w:t>impelido a optar por la norma o interpretaci</w:t>
      </w:r>
      <w:r>
        <w:rPr>
          <w:rStyle w:val="Ninguno"/>
          <w:rFonts w:ascii="Arial" w:hAnsi="Arial"/>
          <w:shd w:val="clear" w:color="auto" w:fill="FFFFFF"/>
        </w:rPr>
        <w:t>ó</w:t>
      </w:r>
      <w:r>
        <w:rPr>
          <w:rStyle w:val="Ninguno"/>
          <w:rFonts w:ascii="Arial" w:hAnsi="Arial"/>
          <w:shd w:val="clear" w:color="auto" w:fill="FFFFFF"/>
        </w:rPr>
        <w:t>n que resulte m</w:t>
      </w:r>
      <w:r>
        <w:rPr>
          <w:rStyle w:val="Ninguno"/>
          <w:rFonts w:ascii="Arial" w:hAnsi="Arial"/>
          <w:shd w:val="clear" w:color="auto" w:fill="FFFFFF"/>
        </w:rPr>
        <w:t>á</w:t>
      </w:r>
      <w:r>
        <w:rPr>
          <w:rStyle w:val="Ninguno"/>
          <w:rFonts w:ascii="Arial" w:hAnsi="Arial"/>
          <w:shd w:val="clear" w:color="auto" w:fill="FFFFFF"/>
        </w:rPr>
        <w:t>s benigna y brinde un rango de protecci</w:t>
      </w:r>
      <w:r>
        <w:rPr>
          <w:rStyle w:val="Ninguno"/>
          <w:rFonts w:ascii="Arial" w:hAnsi="Arial"/>
          <w:shd w:val="clear" w:color="auto" w:fill="FFFFFF"/>
        </w:rPr>
        <w:t>ó</w:t>
      </w:r>
      <w:r>
        <w:rPr>
          <w:rStyle w:val="Ninguno"/>
          <w:rFonts w:ascii="Arial" w:hAnsi="Arial"/>
          <w:shd w:val="clear" w:color="auto" w:fill="FFFFFF"/>
        </w:rPr>
        <w:t>n m</w:t>
      </w:r>
      <w:r>
        <w:rPr>
          <w:rStyle w:val="Ninguno"/>
          <w:rFonts w:ascii="Arial" w:hAnsi="Arial"/>
          <w:shd w:val="clear" w:color="auto" w:fill="FFFFFF"/>
        </w:rPr>
        <w:t>á</w:t>
      </w:r>
      <w:r>
        <w:rPr>
          <w:rStyle w:val="Ninguno"/>
          <w:rFonts w:ascii="Arial" w:hAnsi="Arial"/>
          <w:shd w:val="clear" w:color="auto" w:fill="FFFFFF"/>
        </w:rPr>
        <w:t>s amp</w:t>
      </w:r>
      <w:r>
        <w:rPr>
          <w:rStyle w:val="Ninguno"/>
          <w:rFonts w:ascii="Arial" w:hAnsi="Arial"/>
          <w:shd w:val="clear" w:color="auto" w:fill="FFFFFF"/>
        </w:rPr>
        <w:t>lio a la dignidad humana del procesado, pudiendo prescindir de posturas monistas o jer</w:t>
      </w:r>
      <w:r>
        <w:rPr>
          <w:rStyle w:val="Ninguno"/>
          <w:rFonts w:ascii="Arial" w:hAnsi="Arial"/>
          <w:shd w:val="clear" w:color="auto" w:fill="FFFFFF"/>
        </w:rPr>
        <w:t>á</w:t>
      </w:r>
      <w:r>
        <w:rPr>
          <w:rStyle w:val="Ninguno"/>
          <w:rFonts w:ascii="Arial" w:hAnsi="Arial"/>
          <w:shd w:val="clear" w:color="auto" w:fill="FFFFFF"/>
        </w:rPr>
        <w:t>rquicas r</w:t>
      </w:r>
      <w:r>
        <w:rPr>
          <w:rStyle w:val="Ninguno"/>
          <w:rFonts w:ascii="Arial" w:hAnsi="Arial"/>
          <w:shd w:val="clear" w:color="auto" w:fill="FFFFFF"/>
        </w:rPr>
        <w:t>í</w:t>
      </w:r>
      <w:r>
        <w:rPr>
          <w:rStyle w:val="Ninguno"/>
          <w:rFonts w:ascii="Arial" w:hAnsi="Arial"/>
          <w:shd w:val="clear" w:color="auto" w:fill="FFFFFF"/>
        </w:rPr>
        <w:t>gidas que pretendan dar prevalencia al est</w:t>
      </w:r>
      <w:r>
        <w:rPr>
          <w:rStyle w:val="Ninguno"/>
          <w:rFonts w:ascii="Arial" w:hAnsi="Arial"/>
          <w:shd w:val="clear" w:color="auto" w:fill="FFFFFF"/>
        </w:rPr>
        <w:t>á</w:t>
      </w:r>
      <w:r>
        <w:rPr>
          <w:rStyle w:val="Ninguno"/>
          <w:rFonts w:ascii="Arial" w:hAnsi="Arial"/>
          <w:shd w:val="clear" w:color="auto" w:fill="FFFFFF"/>
        </w:rPr>
        <w:t>ndar normativo interno que resulte restrictivo por el mero hecho de su origen nacional.</w:t>
      </w:r>
    </w:p>
    <w:p w:rsidR="004205D5"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shd w:val="clear" w:color="auto" w:fill="FFFFFF"/>
        </w:rPr>
      </w:pPr>
    </w:p>
    <w:p w:rsidR="004205D5" w:rsidRDefault="005A29EF">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shd w:val="clear" w:color="auto" w:fill="FFFFFF"/>
        </w:rPr>
      </w:pPr>
      <w:r>
        <w:rPr>
          <w:rStyle w:val="Ninguno"/>
          <w:rFonts w:ascii="Arial" w:hAnsi="Arial"/>
          <w:shd w:val="clear" w:color="auto" w:fill="FFFFFF"/>
        </w:rPr>
        <w:t>No debe dejar de tomarse en</w:t>
      </w:r>
      <w:r>
        <w:rPr>
          <w:rStyle w:val="Ninguno"/>
          <w:rFonts w:ascii="Arial" w:hAnsi="Arial"/>
          <w:shd w:val="clear" w:color="auto" w:fill="FFFFFF"/>
        </w:rPr>
        <w:t xml:space="preserve"> consideraci</w:t>
      </w:r>
      <w:r>
        <w:rPr>
          <w:rStyle w:val="Ninguno"/>
          <w:rFonts w:ascii="Arial" w:hAnsi="Arial"/>
          <w:shd w:val="clear" w:color="auto" w:fill="FFFFFF"/>
        </w:rPr>
        <w:t>ó</w:t>
      </w:r>
      <w:r>
        <w:rPr>
          <w:rStyle w:val="Ninguno"/>
          <w:rFonts w:ascii="Arial" w:hAnsi="Arial"/>
          <w:shd w:val="clear" w:color="auto" w:fill="FFFFFF"/>
        </w:rPr>
        <w:t xml:space="preserve">n el hecho </w:t>
      </w:r>
      <w:r w:rsidR="00316134">
        <w:rPr>
          <w:rStyle w:val="Ninguno"/>
          <w:rFonts w:ascii="Arial" w:hAnsi="Arial"/>
          <w:shd w:val="clear" w:color="auto" w:fill="FFFFFF"/>
        </w:rPr>
        <w:t>que,</w:t>
      </w:r>
      <w:r>
        <w:rPr>
          <w:rStyle w:val="Ninguno"/>
          <w:rFonts w:ascii="Arial" w:hAnsi="Arial"/>
          <w:shd w:val="clear" w:color="auto" w:fill="FFFFFF"/>
        </w:rPr>
        <w:t xml:space="preserve"> desde la perspectiva del Derecho Internacional P</w:t>
      </w:r>
      <w:r>
        <w:rPr>
          <w:rStyle w:val="Ninguno"/>
          <w:rFonts w:ascii="Arial" w:hAnsi="Arial"/>
          <w:shd w:val="clear" w:color="auto" w:fill="FFFFFF"/>
        </w:rPr>
        <w:t>ú</w:t>
      </w:r>
      <w:r>
        <w:rPr>
          <w:rStyle w:val="Ninguno"/>
          <w:rFonts w:ascii="Arial" w:hAnsi="Arial"/>
          <w:shd w:val="clear" w:color="auto" w:fill="FFFFFF"/>
        </w:rPr>
        <w:t>blico, la inaplicaci</w:t>
      </w:r>
      <w:r>
        <w:rPr>
          <w:rStyle w:val="Ninguno"/>
          <w:rFonts w:ascii="Arial" w:hAnsi="Arial"/>
          <w:shd w:val="clear" w:color="auto" w:fill="FFFFFF"/>
        </w:rPr>
        <w:t>ó</w:t>
      </w:r>
      <w:r>
        <w:rPr>
          <w:rStyle w:val="Ninguno"/>
          <w:rFonts w:ascii="Arial" w:hAnsi="Arial"/>
          <w:shd w:val="clear" w:color="auto" w:fill="FFFFFF"/>
        </w:rPr>
        <w:t>n de las garant</w:t>
      </w:r>
      <w:r>
        <w:rPr>
          <w:rStyle w:val="Ninguno"/>
          <w:rFonts w:ascii="Arial" w:hAnsi="Arial"/>
          <w:shd w:val="clear" w:color="auto" w:fill="FFFFFF"/>
        </w:rPr>
        <w:t>í</w:t>
      </w:r>
      <w:r>
        <w:rPr>
          <w:rStyle w:val="Ninguno"/>
          <w:rFonts w:ascii="Arial" w:hAnsi="Arial"/>
          <w:shd w:val="clear" w:color="auto" w:fill="FFFFFF"/>
        </w:rPr>
        <w:t>as contenidas en la CADH constituye una violaci</w:t>
      </w:r>
      <w:r>
        <w:rPr>
          <w:rStyle w:val="Ninguno"/>
          <w:rFonts w:ascii="Arial" w:hAnsi="Arial"/>
          <w:shd w:val="clear" w:color="auto" w:fill="FFFFFF"/>
        </w:rPr>
        <w:t>ó</w:t>
      </w:r>
      <w:r>
        <w:rPr>
          <w:rStyle w:val="Ninguno"/>
          <w:rFonts w:ascii="Arial" w:hAnsi="Arial"/>
          <w:shd w:val="clear" w:color="auto" w:fill="FFFFFF"/>
        </w:rPr>
        <w:t>n directa de los principios fundantes de orden internacional (CADH, 1969; Monroy; Cabra, 1998)</w:t>
      </w:r>
      <w:r>
        <w:rPr>
          <w:rStyle w:val="Ninguno"/>
          <w:rFonts w:ascii="Arial" w:hAnsi="Arial"/>
          <w:shd w:val="clear" w:color="auto" w:fill="FFFFFF"/>
        </w:rPr>
        <w:t xml:space="preserve">. Dichos deberes se desprenden de los principios </w:t>
      </w:r>
      <w:r>
        <w:rPr>
          <w:rStyle w:val="Ninguno"/>
          <w:rFonts w:ascii="Arial" w:hAnsi="Arial"/>
          <w:i/>
          <w:iCs/>
          <w:shd w:val="clear" w:color="auto" w:fill="FFFFFF"/>
        </w:rPr>
        <w:t xml:space="preserve">pacta </w:t>
      </w:r>
      <w:proofErr w:type="spellStart"/>
      <w:r>
        <w:rPr>
          <w:rStyle w:val="Ninguno"/>
          <w:rFonts w:ascii="Arial" w:hAnsi="Arial"/>
          <w:i/>
          <w:iCs/>
          <w:shd w:val="clear" w:color="auto" w:fill="FFFFFF"/>
        </w:rPr>
        <w:t>sunt</w:t>
      </w:r>
      <w:proofErr w:type="spellEnd"/>
      <w:r>
        <w:rPr>
          <w:rStyle w:val="Ninguno"/>
          <w:rFonts w:ascii="Arial" w:hAnsi="Arial"/>
          <w:i/>
          <w:iCs/>
          <w:shd w:val="clear" w:color="auto" w:fill="FFFFFF"/>
        </w:rPr>
        <w:t xml:space="preserve"> </w:t>
      </w:r>
      <w:proofErr w:type="spellStart"/>
      <w:r>
        <w:rPr>
          <w:rStyle w:val="Ninguno"/>
          <w:rFonts w:ascii="Arial" w:hAnsi="Arial"/>
          <w:i/>
          <w:iCs/>
          <w:shd w:val="clear" w:color="auto" w:fill="FFFFFF"/>
        </w:rPr>
        <w:t>servanda</w:t>
      </w:r>
      <w:proofErr w:type="spellEnd"/>
      <w:r>
        <w:rPr>
          <w:rStyle w:val="Ninguno"/>
          <w:rFonts w:ascii="Arial" w:hAnsi="Arial"/>
          <w:shd w:val="clear" w:color="auto" w:fill="FFFFFF"/>
        </w:rPr>
        <w:t>,</w:t>
      </w:r>
      <w:r>
        <w:rPr>
          <w:rStyle w:val="Ninguno"/>
          <w:rFonts w:ascii="Arial" w:hAnsi="Arial"/>
          <w:i/>
          <w:iCs/>
          <w:shd w:val="clear" w:color="auto" w:fill="FFFFFF"/>
        </w:rPr>
        <w:t xml:space="preserve"> principio de buena fe</w:t>
      </w:r>
      <w:r>
        <w:rPr>
          <w:rStyle w:val="Ninguno"/>
          <w:rFonts w:ascii="Arial" w:hAnsi="Arial"/>
          <w:shd w:val="clear" w:color="auto" w:fill="FFFFFF"/>
        </w:rPr>
        <w:t xml:space="preserve"> y </w:t>
      </w:r>
      <w:r w:rsidR="00316134">
        <w:rPr>
          <w:rStyle w:val="Ninguno"/>
          <w:rFonts w:ascii="Arial" w:hAnsi="Arial"/>
          <w:shd w:val="clear" w:color="auto" w:fill="FFFFFF"/>
        </w:rPr>
        <w:t>la proscripción</w:t>
      </w:r>
      <w:r>
        <w:rPr>
          <w:rStyle w:val="Ninguno"/>
          <w:rFonts w:ascii="Arial" w:hAnsi="Arial"/>
          <w:shd w:val="clear" w:color="auto" w:fill="FFFFFF"/>
        </w:rPr>
        <w:t xml:space="preserve"> de invocar el derecho interno para justificar el incumplimiento de las obligaciones convencionales (Art. 27 de la Convenci</w:t>
      </w:r>
      <w:r>
        <w:rPr>
          <w:rStyle w:val="Ninguno"/>
          <w:rFonts w:ascii="Arial" w:hAnsi="Arial"/>
          <w:shd w:val="clear" w:color="auto" w:fill="FFFFFF"/>
        </w:rPr>
        <w:t>ó</w:t>
      </w:r>
      <w:r>
        <w:rPr>
          <w:rStyle w:val="Ninguno"/>
          <w:rFonts w:ascii="Arial" w:hAnsi="Arial"/>
          <w:shd w:val="clear" w:color="auto" w:fill="FFFFFF"/>
        </w:rPr>
        <w:t>n de Viena sobre el De</w:t>
      </w:r>
      <w:r>
        <w:rPr>
          <w:rStyle w:val="Ninguno"/>
          <w:rFonts w:ascii="Arial" w:hAnsi="Arial"/>
          <w:shd w:val="clear" w:color="auto" w:fill="FFFFFF"/>
        </w:rPr>
        <w:t xml:space="preserve">recho de los Tratados). Prescindir de tales postulados, no solo desprotege al procesado y vulnera su dignidad frente al uso desmedido del </w:t>
      </w:r>
      <w:proofErr w:type="spellStart"/>
      <w:r>
        <w:rPr>
          <w:rStyle w:val="Ninguno"/>
          <w:rFonts w:ascii="Arial" w:hAnsi="Arial"/>
          <w:i/>
          <w:iCs/>
          <w:shd w:val="clear" w:color="auto" w:fill="FFFFFF"/>
        </w:rPr>
        <w:t>ius</w:t>
      </w:r>
      <w:proofErr w:type="spellEnd"/>
      <w:r>
        <w:rPr>
          <w:rStyle w:val="Ninguno"/>
          <w:rFonts w:ascii="Arial" w:hAnsi="Arial"/>
          <w:i/>
          <w:iCs/>
          <w:shd w:val="clear" w:color="auto" w:fill="FFFFFF"/>
        </w:rPr>
        <w:t xml:space="preserve"> </w:t>
      </w:r>
      <w:proofErr w:type="spellStart"/>
      <w:r>
        <w:rPr>
          <w:rStyle w:val="Ninguno"/>
          <w:rFonts w:ascii="Arial" w:hAnsi="Arial"/>
          <w:i/>
          <w:iCs/>
          <w:shd w:val="clear" w:color="auto" w:fill="FFFFFF"/>
        </w:rPr>
        <w:t>puniendi</w:t>
      </w:r>
      <w:proofErr w:type="spellEnd"/>
      <w:r>
        <w:rPr>
          <w:rStyle w:val="Ninguno"/>
          <w:rFonts w:ascii="Arial" w:hAnsi="Arial"/>
          <w:shd w:val="clear" w:color="auto" w:fill="FFFFFF"/>
        </w:rPr>
        <w:t>, sino que compromete de manera directa la responsabilidad internacional del Estado colombiano, por descon</w:t>
      </w:r>
      <w:r>
        <w:rPr>
          <w:rStyle w:val="Ninguno"/>
          <w:rFonts w:ascii="Arial" w:hAnsi="Arial"/>
          <w:shd w:val="clear" w:color="auto" w:fill="FFFFFF"/>
        </w:rPr>
        <w:t>ocimiento de los compromisos adquiridos en el ejercicio de su soberan</w:t>
      </w:r>
      <w:r>
        <w:rPr>
          <w:rStyle w:val="Ninguno"/>
          <w:rFonts w:ascii="Arial" w:hAnsi="Arial"/>
          <w:shd w:val="clear" w:color="auto" w:fill="FFFFFF"/>
        </w:rPr>
        <w:t>í</w:t>
      </w:r>
      <w:r>
        <w:rPr>
          <w:rStyle w:val="Ninguno"/>
          <w:rFonts w:ascii="Arial" w:hAnsi="Arial"/>
          <w:shd w:val="clear" w:color="auto" w:fill="FFFFFF"/>
        </w:rPr>
        <w:t>a en el orden internacional.</w:t>
      </w:r>
    </w:p>
    <w:p w:rsidR="004205D5"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shd w:val="clear" w:color="auto" w:fill="FFFFFF"/>
        </w:rPr>
      </w:pPr>
    </w:p>
    <w:p w:rsidR="004205D5"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shd w:val="clear" w:color="auto" w:fill="FFFFFF"/>
        </w:rPr>
      </w:pPr>
    </w:p>
    <w:p w:rsidR="004205D5" w:rsidRDefault="005A29EF">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b/>
          <w:bCs/>
          <w:shd w:val="clear" w:color="auto" w:fill="FFFFFF"/>
        </w:rPr>
      </w:pPr>
      <w:r>
        <w:rPr>
          <w:rStyle w:val="Ninguno"/>
          <w:rFonts w:ascii="Arial" w:hAnsi="Arial"/>
          <w:b/>
          <w:bCs/>
          <w:shd w:val="clear" w:color="auto" w:fill="FFFFFF"/>
        </w:rPr>
        <w:t>CAPITULO III. MECANISMOS DE PROTECCION FRENTE AL POPULISMO PUNITIVO Y TENSI</w:t>
      </w:r>
      <w:r>
        <w:rPr>
          <w:rStyle w:val="Ninguno"/>
          <w:rFonts w:ascii="Arial" w:hAnsi="Arial"/>
          <w:b/>
          <w:bCs/>
          <w:shd w:val="clear" w:color="auto" w:fill="FFFFFF"/>
        </w:rPr>
        <w:t>Ó</w:t>
      </w:r>
      <w:r>
        <w:rPr>
          <w:rStyle w:val="Ninguno"/>
          <w:rFonts w:ascii="Arial" w:hAnsi="Arial"/>
          <w:b/>
          <w:bCs/>
          <w:shd w:val="clear" w:color="auto" w:fill="FFFFFF"/>
        </w:rPr>
        <w:t>N DOGMATICA ENTRE CELERIDAD PROCESAL E INVIOLABILIDAD DE LA DEFENSA MATERIAL</w:t>
      </w:r>
    </w:p>
    <w:p w:rsidR="004205D5"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shd w:val="clear" w:color="auto" w:fill="FFFFFF"/>
        </w:rPr>
      </w:pPr>
    </w:p>
    <w:p w:rsidR="004205D5" w:rsidRDefault="005A29EF">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shd w:val="clear" w:color="auto" w:fill="FFFFFF"/>
        </w:rPr>
      </w:pPr>
      <w:r>
        <w:rPr>
          <w:rStyle w:val="Ninguno"/>
          <w:rFonts w:ascii="Arial" w:hAnsi="Arial"/>
          <w:shd w:val="clear" w:color="auto" w:fill="FFFFFF"/>
        </w:rPr>
        <w:t>A</w:t>
      </w:r>
      <w:r>
        <w:rPr>
          <w:rStyle w:val="Ninguno"/>
          <w:rFonts w:ascii="Arial" w:hAnsi="Arial"/>
          <w:shd w:val="clear" w:color="auto" w:fill="FFFFFF"/>
        </w:rPr>
        <w:t xml:space="preserve"> la saz</w:t>
      </w:r>
      <w:r>
        <w:rPr>
          <w:rStyle w:val="Ninguno"/>
          <w:rFonts w:ascii="Arial" w:hAnsi="Arial"/>
          <w:shd w:val="clear" w:color="auto" w:fill="FFFFFF"/>
        </w:rPr>
        <w:t>ó</w:t>
      </w:r>
      <w:r>
        <w:rPr>
          <w:rStyle w:val="Ninguno"/>
          <w:rFonts w:ascii="Arial" w:hAnsi="Arial"/>
          <w:shd w:val="clear" w:color="auto" w:fill="FFFFFF"/>
        </w:rPr>
        <w:t>n, y conforme a la teor</w:t>
      </w:r>
      <w:r>
        <w:rPr>
          <w:rStyle w:val="Ninguno"/>
          <w:rFonts w:ascii="Arial" w:hAnsi="Arial"/>
          <w:shd w:val="clear" w:color="auto" w:fill="FFFFFF"/>
        </w:rPr>
        <w:t>í</w:t>
      </w:r>
      <w:r>
        <w:rPr>
          <w:rStyle w:val="Ninguno"/>
          <w:rFonts w:ascii="Arial" w:hAnsi="Arial"/>
          <w:shd w:val="clear" w:color="auto" w:fill="FFFFFF"/>
        </w:rPr>
        <w:t xml:space="preserve">a garantista del derecho penal formulada por Luigi </w:t>
      </w:r>
      <w:proofErr w:type="spellStart"/>
      <w:r>
        <w:rPr>
          <w:rStyle w:val="Ninguno"/>
          <w:rFonts w:ascii="Arial" w:hAnsi="Arial"/>
          <w:shd w:val="clear" w:color="auto" w:fill="FFFFFF"/>
        </w:rPr>
        <w:t>Ferrajoli</w:t>
      </w:r>
      <w:proofErr w:type="spellEnd"/>
      <w:r>
        <w:rPr>
          <w:rStyle w:val="Ninguno"/>
          <w:rFonts w:ascii="Arial" w:hAnsi="Arial"/>
          <w:shd w:val="clear" w:color="auto" w:fill="FFFFFF"/>
        </w:rPr>
        <w:t xml:space="preserve"> (1995), en la cual concibe el derecho penal como un conjunto de verdades procesales verificables a trav</w:t>
      </w:r>
      <w:r>
        <w:rPr>
          <w:rStyle w:val="Ninguno"/>
          <w:rFonts w:ascii="Arial" w:hAnsi="Arial"/>
          <w:shd w:val="clear" w:color="auto" w:fill="FFFFFF"/>
        </w:rPr>
        <w:t>é</w:t>
      </w:r>
      <w:r>
        <w:rPr>
          <w:rStyle w:val="Ninguno"/>
          <w:rFonts w:ascii="Arial" w:hAnsi="Arial"/>
          <w:shd w:val="clear" w:color="auto" w:fill="FFFFFF"/>
        </w:rPr>
        <w:t>s de garant</w:t>
      </w:r>
      <w:r>
        <w:rPr>
          <w:rStyle w:val="Ninguno"/>
          <w:rFonts w:ascii="Arial" w:hAnsi="Arial"/>
          <w:shd w:val="clear" w:color="auto" w:fill="FFFFFF"/>
        </w:rPr>
        <w:t>í</w:t>
      </w:r>
      <w:r>
        <w:rPr>
          <w:rStyle w:val="Ninguno"/>
          <w:rFonts w:ascii="Arial" w:hAnsi="Arial"/>
          <w:shd w:val="clear" w:color="auto" w:fill="FFFFFF"/>
        </w:rPr>
        <w:t xml:space="preserve">a cognoscitivas y de defensa, se puede afirmar </w:t>
      </w:r>
      <w:r>
        <w:rPr>
          <w:rStyle w:val="Ninguno"/>
          <w:rFonts w:ascii="Arial" w:hAnsi="Arial"/>
          <w:shd w:val="clear" w:color="auto" w:fill="FFFFFF"/>
        </w:rPr>
        <w:t>de manera categ</w:t>
      </w:r>
      <w:r>
        <w:rPr>
          <w:rStyle w:val="Ninguno"/>
          <w:rFonts w:ascii="Arial" w:hAnsi="Arial"/>
          <w:shd w:val="clear" w:color="auto" w:fill="FFFFFF"/>
        </w:rPr>
        <w:t>ó</w:t>
      </w:r>
      <w:r>
        <w:rPr>
          <w:rStyle w:val="Ninguno"/>
          <w:rFonts w:ascii="Arial" w:hAnsi="Arial"/>
          <w:shd w:val="clear" w:color="auto" w:fill="FFFFFF"/>
        </w:rPr>
        <w:t>rica que si el legislador o la jurisprudencia restringen de forma inmotivada o desproporcionada los derechos del procesado (v. Gr., mediante la limitaci</w:t>
      </w:r>
      <w:r>
        <w:rPr>
          <w:rStyle w:val="Ninguno"/>
          <w:rFonts w:ascii="Arial" w:hAnsi="Arial"/>
          <w:shd w:val="clear" w:color="auto" w:fill="FFFFFF"/>
        </w:rPr>
        <w:t>ó</w:t>
      </w:r>
      <w:r>
        <w:rPr>
          <w:rStyle w:val="Ninguno"/>
          <w:rFonts w:ascii="Arial" w:hAnsi="Arial"/>
          <w:shd w:val="clear" w:color="auto" w:fill="FFFFFF"/>
        </w:rPr>
        <w:t>n de la libertad personal o de cualquier garant</w:t>
      </w:r>
      <w:r>
        <w:rPr>
          <w:rStyle w:val="Ninguno"/>
          <w:rFonts w:ascii="Arial" w:hAnsi="Arial"/>
          <w:shd w:val="clear" w:color="auto" w:fill="FFFFFF"/>
        </w:rPr>
        <w:t>í</w:t>
      </w:r>
      <w:r>
        <w:rPr>
          <w:rStyle w:val="Ninguno"/>
          <w:rFonts w:ascii="Arial" w:hAnsi="Arial"/>
          <w:shd w:val="clear" w:color="auto" w:fill="FFFFFF"/>
        </w:rPr>
        <w:t xml:space="preserve">a procesal), se distorsiona, de manera </w:t>
      </w:r>
      <w:r>
        <w:rPr>
          <w:rStyle w:val="Ninguno"/>
          <w:rFonts w:ascii="Arial" w:hAnsi="Arial"/>
          <w:shd w:val="clear" w:color="auto" w:fill="FFFFFF"/>
        </w:rPr>
        <w:t>autoritaria, el proceso penal.</w:t>
      </w:r>
    </w:p>
    <w:p w:rsidR="004205D5"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shd w:val="clear" w:color="auto" w:fill="FFFFFF"/>
        </w:rPr>
      </w:pPr>
    </w:p>
    <w:p w:rsidR="004205D5" w:rsidRDefault="005A29EF">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shd w:val="clear" w:color="auto" w:fill="FFFFFF"/>
        </w:rPr>
      </w:pPr>
      <w:r>
        <w:rPr>
          <w:rStyle w:val="Ninguno"/>
          <w:rFonts w:ascii="Arial" w:hAnsi="Arial"/>
          <w:shd w:val="clear" w:color="auto" w:fill="FFFFFF"/>
        </w:rPr>
        <w:t xml:space="preserve">Entonces, como Tejedor </w:t>
      </w:r>
      <w:proofErr w:type="spellStart"/>
      <w:r>
        <w:rPr>
          <w:rStyle w:val="Ninguno"/>
          <w:rFonts w:ascii="Arial" w:hAnsi="Arial"/>
          <w:shd w:val="clear" w:color="auto" w:fill="FFFFFF"/>
        </w:rPr>
        <w:t>Estupi</w:t>
      </w:r>
      <w:r>
        <w:rPr>
          <w:rStyle w:val="Ninguno"/>
          <w:rFonts w:ascii="Arial" w:hAnsi="Arial"/>
          <w:shd w:val="clear" w:color="auto" w:fill="FFFFFF"/>
        </w:rPr>
        <w:t>ñ</w:t>
      </w:r>
      <w:r>
        <w:rPr>
          <w:rStyle w:val="Ninguno"/>
          <w:rFonts w:ascii="Arial" w:hAnsi="Arial"/>
          <w:shd w:val="clear" w:color="auto" w:fill="FFFFFF"/>
        </w:rPr>
        <w:t>an</w:t>
      </w:r>
      <w:proofErr w:type="spellEnd"/>
      <w:r>
        <w:rPr>
          <w:rStyle w:val="Ninguno"/>
          <w:rFonts w:ascii="Arial" w:hAnsi="Arial"/>
          <w:shd w:val="clear" w:color="auto" w:fill="FFFFFF"/>
        </w:rPr>
        <w:t xml:space="preserve"> (2015), lo ha advertido en sus estudios previos sobre la vinculaci</w:t>
      </w:r>
      <w:r>
        <w:rPr>
          <w:rStyle w:val="Ninguno"/>
          <w:rFonts w:ascii="Arial" w:hAnsi="Arial"/>
          <w:shd w:val="clear" w:color="auto" w:fill="FFFFFF"/>
        </w:rPr>
        <w:t>ó</w:t>
      </w:r>
      <w:r>
        <w:rPr>
          <w:rStyle w:val="Ninguno"/>
          <w:rFonts w:ascii="Arial" w:hAnsi="Arial"/>
          <w:shd w:val="clear" w:color="auto" w:fill="FFFFFF"/>
        </w:rPr>
        <w:t>n en ausencia, al someter a un ciudadano a las consecuencias m</w:t>
      </w:r>
      <w:r>
        <w:rPr>
          <w:rStyle w:val="Ninguno"/>
          <w:rFonts w:ascii="Arial" w:hAnsi="Arial"/>
          <w:shd w:val="clear" w:color="auto" w:fill="FFFFFF"/>
        </w:rPr>
        <w:t>á</w:t>
      </w:r>
      <w:r>
        <w:rPr>
          <w:rStyle w:val="Ninguno"/>
          <w:rFonts w:ascii="Arial" w:hAnsi="Arial"/>
          <w:shd w:val="clear" w:color="auto" w:fill="FFFFFF"/>
        </w:rPr>
        <w:t>s severas de un proceso penal mediante ficciones de notificac</w:t>
      </w:r>
      <w:r>
        <w:rPr>
          <w:rStyle w:val="Ninguno"/>
          <w:rFonts w:ascii="Arial" w:hAnsi="Arial"/>
          <w:shd w:val="clear" w:color="auto" w:fill="FFFFFF"/>
        </w:rPr>
        <w:t>i</w:t>
      </w:r>
      <w:r>
        <w:rPr>
          <w:rStyle w:val="Ninguno"/>
          <w:rFonts w:ascii="Arial" w:hAnsi="Arial"/>
          <w:shd w:val="clear" w:color="auto" w:fill="FFFFFF"/>
        </w:rPr>
        <w:t>ó</w:t>
      </w:r>
      <w:r>
        <w:rPr>
          <w:rStyle w:val="Ninguno"/>
          <w:rFonts w:ascii="Arial" w:hAnsi="Arial"/>
          <w:shd w:val="clear" w:color="auto" w:fill="FFFFFF"/>
        </w:rPr>
        <w:t>n o sin el pleno e informado ejercicio de su defensa, se actualiza un verdadero atropello de las garant</w:t>
      </w:r>
      <w:r>
        <w:rPr>
          <w:rStyle w:val="Ninguno"/>
          <w:rFonts w:ascii="Arial" w:hAnsi="Arial"/>
          <w:shd w:val="clear" w:color="auto" w:fill="FFFFFF"/>
        </w:rPr>
        <w:t>í</w:t>
      </w:r>
      <w:r>
        <w:rPr>
          <w:rStyle w:val="Ninguno"/>
          <w:rFonts w:ascii="Arial" w:hAnsi="Arial"/>
          <w:shd w:val="clear" w:color="auto" w:fill="FFFFFF"/>
        </w:rPr>
        <w:t>as propias del est</w:t>
      </w:r>
      <w:r>
        <w:rPr>
          <w:rStyle w:val="Ninguno"/>
          <w:rFonts w:ascii="Arial" w:hAnsi="Arial"/>
          <w:shd w:val="clear" w:color="auto" w:fill="FFFFFF"/>
        </w:rPr>
        <w:t>á</w:t>
      </w:r>
      <w:r>
        <w:rPr>
          <w:rStyle w:val="Ninguno"/>
          <w:rFonts w:ascii="Arial" w:hAnsi="Arial"/>
          <w:shd w:val="clear" w:color="auto" w:fill="FFFFFF"/>
        </w:rPr>
        <w:t>ndar internacional en esta materia.</w:t>
      </w:r>
    </w:p>
    <w:p w:rsidR="004205D5"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shd w:val="clear" w:color="auto" w:fill="FFFFFF"/>
        </w:rPr>
      </w:pPr>
    </w:p>
    <w:p w:rsidR="004205D5" w:rsidRDefault="005A29EF">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shd w:val="clear" w:color="auto" w:fill="FFFFFF"/>
        </w:rPr>
      </w:pPr>
      <w:r>
        <w:rPr>
          <w:rStyle w:val="Ninguno"/>
          <w:rFonts w:ascii="Arial" w:hAnsi="Arial"/>
          <w:shd w:val="clear" w:color="auto" w:fill="FFFFFF"/>
        </w:rPr>
        <w:t>Estas consecuencias nefastas se retratan en la literatura universal, concretamente del siglo X</w:t>
      </w:r>
      <w:r>
        <w:rPr>
          <w:rStyle w:val="Ninguno"/>
          <w:rFonts w:ascii="Arial" w:hAnsi="Arial"/>
          <w:shd w:val="clear" w:color="auto" w:fill="FFFFFF"/>
        </w:rPr>
        <w:t xml:space="preserve">IX en la obra </w:t>
      </w:r>
      <w:r>
        <w:rPr>
          <w:rStyle w:val="Ninguno"/>
          <w:rFonts w:ascii="Arial" w:hAnsi="Arial"/>
          <w:i/>
          <w:iCs/>
          <w:shd w:val="clear" w:color="auto" w:fill="FFFFFF"/>
        </w:rPr>
        <w:t>Los Miserables</w:t>
      </w:r>
      <w:r>
        <w:rPr>
          <w:rStyle w:val="Ninguno"/>
          <w:rFonts w:ascii="Arial" w:hAnsi="Arial"/>
          <w:shd w:val="clear" w:color="auto" w:fill="FFFFFF"/>
        </w:rPr>
        <w:t xml:space="preserve"> (1862) de V</w:t>
      </w:r>
      <w:r>
        <w:rPr>
          <w:rStyle w:val="Ninguno"/>
          <w:rFonts w:ascii="Arial" w:hAnsi="Arial"/>
          <w:shd w:val="clear" w:color="auto" w:fill="FFFFFF"/>
        </w:rPr>
        <w:t>í</w:t>
      </w:r>
      <w:r>
        <w:rPr>
          <w:rStyle w:val="Ninguno"/>
          <w:rFonts w:ascii="Arial" w:hAnsi="Arial"/>
          <w:shd w:val="clear" w:color="auto" w:fill="FFFFFF"/>
        </w:rPr>
        <w:t>ctor Hugo en la cual se narra la implacable persecuci</w:t>
      </w:r>
      <w:r>
        <w:rPr>
          <w:rStyle w:val="Ninguno"/>
          <w:rFonts w:ascii="Arial" w:hAnsi="Arial"/>
          <w:shd w:val="clear" w:color="auto" w:fill="FFFFFF"/>
        </w:rPr>
        <w:t>ó</w:t>
      </w:r>
      <w:r>
        <w:rPr>
          <w:rStyle w:val="Ninguno"/>
          <w:rFonts w:ascii="Arial" w:hAnsi="Arial"/>
          <w:shd w:val="clear" w:color="auto" w:fill="FFFFFF"/>
        </w:rPr>
        <w:t xml:space="preserve">n del Inspector </w:t>
      </w:r>
      <w:proofErr w:type="spellStart"/>
      <w:r>
        <w:rPr>
          <w:rStyle w:val="Ninguno"/>
          <w:rFonts w:ascii="Arial" w:hAnsi="Arial"/>
          <w:shd w:val="clear" w:color="auto" w:fill="FFFFFF"/>
        </w:rPr>
        <w:t>Javert</w:t>
      </w:r>
      <w:proofErr w:type="spellEnd"/>
      <w:r>
        <w:rPr>
          <w:rStyle w:val="Ninguno"/>
          <w:rFonts w:ascii="Arial" w:hAnsi="Arial"/>
          <w:shd w:val="clear" w:color="auto" w:fill="FFFFFF"/>
        </w:rPr>
        <w:t xml:space="preserve"> en contra de Jean </w:t>
      </w:r>
      <w:proofErr w:type="spellStart"/>
      <w:r>
        <w:rPr>
          <w:rStyle w:val="Ninguno"/>
          <w:rFonts w:ascii="Arial" w:hAnsi="Arial"/>
          <w:shd w:val="clear" w:color="auto" w:fill="FFFFFF"/>
        </w:rPr>
        <w:t>Valjean</w:t>
      </w:r>
      <w:proofErr w:type="spellEnd"/>
      <w:r>
        <w:rPr>
          <w:rStyle w:val="Ninguno"/>
          <w:rFonts w:ascii="Arial" w:hAnsi="Arial"/>
          <w:shd w:val="clear" w:color="auto" w:fill="FFFFFF"/>
        </w:rPr>
        <w:t>, en donde se trae a colaci</w:t>
      </w:r>
      <w:r>
        <w:rPr>
          <w:rStyle w:val="Ninguno"/>
          <w:rFonts w:ascii="Arial" w:hAnsi="Arial"/>
          <w:shd w:val="clear" w:color="auto" w:fill="FFFFFF"/>
        </w:rPr>
        <w:t>ó</w:t>
      </w:r>
      <w:r>
        <w:rPr>
          <w:rStyle w:val="Ninguno"/>
          <w:rFonts w:ascii="Arial" w:hAnsi="Arial"/>
          <w:shd w:val="clear" w:color="auto" w:fill="FFFFFF"/>
        </w:rPr>
        <w:t xml:space="preserve">n el entramado formalista e inhumano de un sistema penal que extirpa los derechos de </w:t>
      </w:r>
      <w:r>
        <w:rPr>
          <w:rStyle w:val="Ninguno"/>
          <w:rFonts w:ascii="Arial" w:hAnsi="Arial"/>
          <w:shd w:val="clear" w:color="auto" w:fill="FFFFFF"/>
        </w:rPr>
        <w:t>la persona y se obsesiona con su punici</w:t>
      </w:r>
      <w:r>
        <w:rPr>
          <w:rStyle w:val="Ninguno"/>
          <w:rFonts w:ascii="Arial" w:hAnsi="Arial"/>
          <w:shd w:val="clear" w:color="auto" w:fill="FFFFFF"/>
        </w:rPr>
        <w:t>ó</w:t>
      </w:r>
      <w:r>
        <w:rPr>
          <w:rStyle w:val="Ninguno"/>
          <w:rFonts w:ascii="Arial" w:hAnsi="Arial"/>
          <w:shd w:val="clear" w:color="auto" w:fill="FFFFFF"/>
        </w:rPr>
        <w:t xml:space="preserve">n. Otro caso que por </w:t>
      </w:r>
      <w:r>
        <w:rPr>
          <w:rStyle w:val="Ninguno"/>
          <w:rFonts w:ascii="Arial" w:hAnsi="Arial"/>
          <w:shd w:val="clear" w:color="auto" w:fill="FFFFFF"/>
        </w:rPr>
        <w:lastRenderedPageBreak/>
        <w:t>circunstancias similares llama la atenci</w:t>
      </w:r>
      <w:r>
        <w:rPr>
          <w:rStyle w:val="Ninguno"/>
          <w:rFonts w:ascii="Arial" w:hAnsi="Arial"/>
          <w:shd w:val="clear" w:color="auto" w:fill="FFFFFF"/>
        </w:rPr>
        <w:t>ó</w:t>
      </w:r>
      <w:r>
        <w:rPr>
          <w:rStyle w:val="Ninguno"/>
          <w:rFonts w:ascii="Arial" w:hAnsi="Arial"/>
          <w:shd w:val="clear" w:color="auto" w:fill="FFFFFF"/>
        </w:rPr>
        <w:t>n es el representado en la novela cl</w:t>
      </w:r>
      <w:r>
        <w:rPr>
          <w:rStyle w:val="Ninguno"/>
          <w:rFonts w:ascii="Arial" w:hAnsi="Arial"/>
          <w:shd w:val="clear" w:color="auto" w:fill="FFFFFF"/>
        </w:rPr>
        <w:t>á</w:t>
      </w:r>
      <w:r>
        <w:rPr>
          <w:rStyle w:val="Ninguno"/>
          <w:rFonts w:ascii="Arial" w:hAnsi="Arial"/>
          <w:shd w:val="clear" w:color="auto" w:fill="FFFFFF"/>
        </w:rPr>
        <w:t xml:space="preserve">sica </w:t>
      </w:r>
      <w:r>
        <w:rPr>
          <w:rStyle w:val="Ninguno"/>
          <w:rFonts w:ascii="Arial" w:hAnsi="Arial"/>
          <w:i/>
          <w:iCs/>
          <w:shd w:val="clear" w:color="auto" w:fill="FFFFFF"/>
        </w:rPr>
        <w:t>Matar a un Ruise</w:t>
      </w:r>
      <w:r>
        <w:rPr>
          <w:rStyle w:val="Ninguno"/>
          <w:rFonts w:ascii="Arial" w:hAnsi="Arial"/>
          <w:i/>
          <w:iCs/>
          <w:shd w:val="clear" w:color="auto" w:fill="FFFFFF"/>
        </w:rPr>
        <w:t>ñ</w:t>
      </w:r>
      <w:r>
        <w:rPr>
          <w:rStyle w:val="Ninguno"/>
          <w:rFonts w:ascii="Arial" w:hAnsi="Arial"/>
          <w:i/>
          <w:iCs/>
          <w:shd w:val="clear" w:color="auto" w:fill="FFFFFF"/>
        </w:rPr>
        <w:t>or</w:t>
      </w:r>
      <w:r>
        <w:rPr>
          <w:rStyle w:val="Ninguno"/>
          <w:rFonts w:ascii="Arial" w:hAnsi="Arial"/>
          <w:shd w:val="clear" w:color="auto" w:fill="FFFFFF"/>
        </w:rPr>
        <w:t xml:space="preserve"> (Lee, 1960), en la cual el Abogado </w:t>
      </w:r>
      <w:proofErr w:type="spellStart"/>
      <w:r>
        <w:rPr>
          <w:rStyle w:val="Ninguno"/>
          <w:rFonts w:ascii="Arial" w:hAnsi="Arial"/>
          <w:shd w:val="clear" w:color="auto" w:fill="FFFFFF"/>
        </w:rPr>
        <w:t>Atticus</w:t>
      </w:r>
      <w:proofErr w:type="spellEnd"/>
      <w:r>
        <w:rPr>
          <w:rStyle w:val="Ninguno"/>
          <w:rFonts w:ascii="Arial" w:hAnsi="Arial"/>
          <w:shd w:val="clear" w:color="auto" w:fill="FFFFFF"/>
        </w:rPr>
        <w:t xml:space="preserve"> </w:t>
      </w:r>
      <w:proofErr w:type="spellStart"/>
      <w:r>
        <w:rPr>
          <w:rStyle w:val="Ninguno"/>
          <w:rFonts w:ascii="Arial" w:hAnsi="Arial"/>
          <w:shd w:val="clear" w:color="auto" w:fill="FFFFFF"/>
        </w:rPr>
        <w:t>Finch</w:t>
      </w:r>
      <w:proofErr w:type="spellEnd"/>
      <w:r>
        <w:rPr>
          <w:rStyle w:val="Ninguno"/>
          <w:rFonts w:ascii="Arial" w:hAnsi="Arial"/>
          <w:shd w:val="clear" w:color="auto" w:fill="FFFFFF"/>
        </w:rPr>
        <w:t xml:space="preserve"> luchas por las garant</w:t>
      </w:r>
      <w:r>
        <w:rPr>
          <w:rStyle w:val="Ninguno"/>
          <w:rFonts w:ascii="Arial" w:hAnsi="Arial"/>
          <w:shd w:val="clear" w:color="auto" w:fill="FFFFFF"/>
        </w:rPr>
        <w:t>í</w:t>
      </w:r>
      <w:r>
        <w:rPr>
          <w:rStyle w:val="Ninguno"/>
          <w:rFonts w:ascii="Arial" w:hAnsi="Arial"/>
          <w:shd w:val="clear" w:color="auto" w:fill="FFFFFF"/>
        </w:rPr>
        <w:t xml:space="preserve">as procesales de su </w:t>
      </w:r>
      <w:r>
        <w:rPr>
          <w:rStyle w:val="Ninguno"/>
          <w:rFonts w:ascii="Arial" w:hAnsi="Arial"/>
          <w:shd w:val="clear" w:color="auto" w:fill="FFFFFF"/>
        </w:rPr>
        <w:t>cliente, Tom Robinson, en un entorno judicial atiborrado de prejuicios sociales y pasiones colectivas que reclaman justicia a toda costa.</w:t>
      </w:r>
    </w:p>
    <w:p w:rsidR="004205D5"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shd w:val="clear" w:color="auto" w:fill="FFFFFF"/>
        </w:rPr>
      </w:pPr>
    </w:p>
    <w:p w:rsidR="004205D5" w:rsidRDefault="005A29EF">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shd w:val="clear" w:color="auto" w:fill="FFFFFF"/>
        </w:rPr>
      </w:pPr>
      <w:r>
        <w:rPr>
          <w:rStyle w:val="Ninguno"/>
          <w:rFonts w:ascii="Arial" w:hAnsi="Arial"/>
          <w:shd w:val="clear" w:color="auto" w:fill="FFFFFF"/>
        </w:rPr>
        <w:t>La soluci</w:t>
      </w:r>
      <w:r>
        <w:rPr>
          <w:rStyle w:val="Ninguno"/>
          <w:rFonts w:ascii="Arial" w:hAnsi="Arial"/>
          <w:shd w:val="clear" w:color="auto" w:fill="FFFFFF"/>
        </w:rPr>
        <w:t>ó</w:t>
      </w:r>
      <w:r>
        <w:rPr>
          <w:rStyle w:val="Ninguno"/>
          <w:rFonts w:ascii="Arial" w:hAnsi="Arial"/>
          <w:shd w:val="clear" w:color="auto" w:fill="FFFFFF"/>
        </w:rPr>
        <w:t>n para evitar estos excesos dentro de un contexto populista, nos la brinda el Art</w:t>
      </w:r>
      <w:r>
        <w:rPr>
          <w:rStyle w:val="Ninguno"/>
          <w:rFonts w:ascii="Arial" w:hAnsi="Arial"/>
          <w:shd w:val="clear" w:color="auto" w:fill="FFFFFF"/>
        </w:rPr>
        <w:t>í</w:t>
      </w:r>
      <w:r>
        <w:rPr>
          <w:rStyle w:val="Ninguno"/>
          <w:rFonts w:ascii="Arial" w:hAnsi="Arial"/>
          <w:shd w:val="clear" w:color="auto" w:fill="FFFFFF"/>
        </w:rPr>
        <w:t xml:space="preserve">culo 8 de la CADH, en la </w:t>
      </w:r>
      <w:r>
        <w:rPr>
          <w:rStyle w:val="Ninguno"/>
          <w:rFonts w:ascii="Arial" w:hAnsi="Arial"/>
          <w:shd w:val="clear" w:color="auto" w:fill="FFFFFF"/>
        </w:rPr>
        <w:t>cual se establece un plexo de garant</w:t>
      </w:r>
      <w:r>
        <w:rPr>
          <w:rStyle w:val="Ninguno"/>
          <w:rFonts w:ascii="Arial" w:hAnsi="Arial"/>
          <w:shd w:val="clear" w:color="auto" w:fill="FFFFFF"/>
        </w:rPr>
        <w:t>í</w:t>
      </w:r>
      <w:r>
        <w:rPr>
          <w:rStyle w:val="Ninguno"/>
          <w:rFonts w:ascii="Arial" w:hAnsi="Arial"/>
          <w:shd w:val="clear" w:color="auto" w:fill="FFFFFF"/>
        </w:rPr>
        <w:t>as m</w:t>
      </w:r>
      <w:r>
        <w:rPr>
          <w:rStyle w:val="Ninguno"/>
          <w:rFonts w:ascii="Arial" w:hAnsi="Arial"/>
          <w:shd w:val="clear" w:color="auto" w:fill="FFFFFF"/>
        </w:rPr>
        <w:t>í</w:t>
      </w:r>
      <w:r>
        <w:rPr>
          <w:rStyle w:val="Ninguno"/>
          <w:rFonts w:ascii="Arial" w:hAnsi="Arial"/>
          <w:shd w:val="clear" w:color="auto" w:fill="FFFFFF"/>
        </w:rPr>
        <w:t>nimas que no pueden ser minadas de manera alguna, aduciendo posibles vac</w:t>
      </w:r>
      <w:r>
        <w:rPr>
          <w:rStyle w:val="Ninguno"/>
          <w:rFonts w:ascii="Arial" w:hAnsi="Arial"/>
          <w:shd w:val="clear" w:color="auto" w:fill="FFFFFF"/>
        </w:rPr>
        <w:t>í</w:t>
      </w:r>
      <w:r>
        <w:rPr>
          <w:rStyle w:val="Ninguno"/>
          <w:rFonts w:ascii="Arial" w:hAnsi="Arial"/>
          <w:shd w:val="clear" w:color="auto" w:fill="FFFFFF"/>
        </w:rPr>
        <w:t>os o incoherencias entre la norma adjetiva nacional y el est</w:t>
      </w:r>
      <w:r>
        <w:rPr>
          <w:rStyle w:val="Ninguno"/>
          <w:rFonts w:ascii="Arial" w:hAnsi="Arial"/>
          <w:shd w:val="clear" w:color="auto" w:fill="FFFFFF"/>
        </w:rPr>
        <w:t>á</w:t>
      </w:r>
      <w:r>
        <w:rPr>
          <w:rStyle w:val="Ninguno"/>
          <w:rFonts w:ascii="Arial" w:hAnsi="Arial"/>
          <w:shd w:val="clear" w:color="auto" w:fill="FFFFFF"/>
        </w:rPr>
        <w:t>ndar internacional.</w:t>
      </w:r>
    </w:p>
    <w:p w:rsidR="004205D5"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shd w:val="clear" w:color="auto" w:fill="FFFFFF"/>
        </w:rPr>
      </w:pPr>
    </w:p>
    <w:p w:rsidR="004205D5" w:rsidRDefault="005A29EF">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shd w:val="clear" w:color="auto" w:fill="FFFFFF"/>
        </w:rPr>
      </w:pPr>
      <w:r>
        <w:rPr>
          <w:rStyle w:val="Ninguno"/>
          <w:rFonts w:ascii="Arial" w:hAnsi="Arial"/>
          <w:shd w:val="clear" w:color="auto" w:fill="FFFFFF"/>
        </w:rPr>
        <w:t>En la praxis judicial del sistema acusatorio colombiano (Le</w:t>
      </w:r>
      <w:r>
        <w:rPr>
          <w:rStyle w:val="Ninguno"/>
          <w:rFonts w:ascii="Arial" w:hAnsi="Arial"/>
          <w:shd w:val="clear" w:color="auto" w:fill="FFFFFF"/>
        </w:rPr>
        <w:t>y 906 de 2004), la celeridad se ha instalado como un valor aut</w:t>
      </w:r>
      <w:r>
        <w:rPr>
          <w:rStyle w:val="Ninguno"/>
          <w:rFonts w:ascii="Arial" w:hAnsi="Arial"/>
          <w:shd w:val="clear" w:color="auto" w:fill="FFFFFF"/>
        </w:rPr>
        <w:t>ó</w:t>
      </w:r>
      <w:r>
        <w:rPr>
          <w:rStyle w:val="Ninguno"/>
          <w:rFonts w:ascii="Arial" w:hAnsi="Arial"/>
          <w:shd w:val="clear" w:color="auto" w:fill="FFFFFF"/>
        </w:rPr>
        <w:t>nomo que, frecuentemente colisiona con el ejercicio efectivo de la defensa material, bajo el pretexto de la descongesti</w:t>
      </w:r>
      <w:r>
        <w:rPr>
          <w:rStyle w:val="Ninguno"/>
          <w:rFonts w:ascii="Arial" w:hAnsi="Arial"/>
          <w:shd w:val="clear" w:color="auto" w:fill="FFFFFF"/>
        </w:rPr>
        <w:t>ó</w:t>
      </w:r>
      <w:r>
        <w:rPr>
          <w:rStyle w:val="Ninguno"/>
          <w:rFonts w:ascii="Arial" w:hAnsi="Arial"/>
          <w:shd w:val="clear" w:color="auto" w:fill="FFFFFF"/>
        </w:rPr>
        <w:t xml:space="preserve">n de los despachos judiciales y criterios </w:t>
      </w:r>
      <w:proofErr w:type="spellStart"/>
      <w:r>
        <w:rPr>
          <w:rStyle w:val="Ninguno"/>
          <w:rFonts w:ascii="Arial" w:hAnsi="Arial"/>
          <w:shd w:val="clear" w:color="auto" w:fill="FFFFFF"/>
        </w:rPr>
        <w:t>eficientistas</w:t>
      </w:r>
      <w:proofErr w:type="spellEnd"/>
      <w:r>
        <w:rPr>
          <w:rStyle w:val="Ninguno"/>
          <w:rFonts w:ascii="Arial" w:hAnsi="Arial"/>
          <w:shd w:val="clear" w:color="auto" w:fill="FFFFFF"/>
        </w:rPr>
        <w:t xml:space="preserve"> en el tr</w:t>
      </w:r>
      <w:r>
        <w:rPr>
          <w:rStyle w:val="Ninguno"/>
          <w:rFonts w:ascii="Arial" w:hAnsi="Arial"/>
          <w:shd w:val="clear" w:color="auto" w:fill="FFFFFF"/>
        </w:rPr>
        <w:t>á</w:t>
      </w:r>
      <w:r>
        <w:rPr>
          <w:rStyle w:val="Ninguno"/>
          <w:rFonts w:ascii="Arial" w:hAnsi="Arial"/>
          <w:shd w:val="clear" w:color="auto" w:fill="FFFFFF"/>
        </w:rPr>
        <w:t>mite pro</w:t>
      </w:r>
      <w:r>
        <w:rPr>
          <w:rStyle w:val="Ninguno"/>
          <w:rFonts w:ascii="Arial" w:hAnsi="Arial"/>
          <w:shd w:val="clear" w:color="auto" w:fill="FFFFFF"/>
        </w:rPr>
        <w:t>cesal, d</w:t>
      </w:r>
      <w:r>
        <w:rPr>
          <w:rStyle w:val="Ninguno"/>
          <w:rFonts w:ascii="Arial" w:hAnsi="Arial"/>
          <w:shd w:val="clear" w:color="auto" w:fill="FFFFFF"/>
        </w:rPr>
        <w:t>á</w:t>
      </w:r>
      <w:r>
        <w:rPr>
          <w:rStyle w:val="Ninguno"/>
          <w:rFonts w:ascii="Arial" w:hAnsi="Arial"/>
          <w:shd w:val="clear" w:color="auto" w:fill="FFFFFF"/>
        </w:rPr>
        <w:t>ndose lugar a pr</w:t>
      </w:r>
      <w:r>
        <w:rPr>
          <w:rStyle w:val="Ninguno"/>
          <w:rFonts w:ascii="Arial" w:hAnsi="Arial"/>
          <w:shd w:val="clear" w:color="auto" w:fill="FFFFFF"/>
        </w:rPr>
        <w:t>á</w:t>
      </w:r>
      <w:r>
        <w:rPr>
          <w:rStyle w:val="Ninguno"/>
          <w:rFonts w:ascii="Arial" w:hAnsi="Arial"/>
          <w:shd w:val="clear" w:color="auto" w:fill="FFFFFF"/>
        </w:rPr>
        <w:t>cticas aceleradoras poco ortodoxas que derivan en limitaciones en los tiempos de intervenci</w:t>
      </w:r>
      <w:r>
        <w:rPr>
          <w:rStyle w:val="Ninguno"/>
          <w:rFonts w:ascii="Arial" w:hAnsi="Arial"/>
          <w:shd w:val="clear" w:color="auto" w:fill="FFFFFF"/>
        </w:rPr>
        <w:t>ó</w:t>
      </w:r>
      <w:r w:rsidR="00316134">
        <w:rPr>
          <w:rStyle w:val="Ninguno"/>
          <w:rFonts w:ascii="Arial" w:hAnsi="Arial"/>
          <w:shd w:val="clear" w:color="auto" w:fill="FFFFFF"/>
        </w:rPr>
        <w:t xml:space="preserve">n de </w:t>
      </w:r>
      <w:r>
        <w:rPr>
          <w:rStyle w:val="Ninguno"/>
          <w:rFonts w:ascii="Arial" w:hAnsi="Arial"/>
          <w:shd w:val="clear" w:color="auto" w:fill="FFFFFF"/>
        </w:rPr>
        <w:t>la defensa que restringen indebidamente el descubrimiento probatorio o convalidan la ausencia f</w:t>
      </w:r>
      <w:r>
        <w:rPr>
          <w:rStyle w:val="Ninguno"/>
          <w:rFonts w:ascii="Arial" w:hAnsi="Arial"/>
          <w:shd w:val="clear" w:color="auto" w:fill="FFFFFF"/>
        </w:rPr>
        <w:t>í</w:t>
      </w:r>
      <w:r>
        <w:rPr>
          <w:rStyle w:val="Ninguno"/>
          <w:rFonts w:ascii="Arial" w:hAnsi="Arial"/>
          <w:shd w:val="clear" w:color="auto" w:fill="FFFFFF"/>
        </w:rPr>
        <w:t>sica del acusado, pretendiendo subsa</w:t>
      </w:r>
      <w:r>
        <w:rPr>
          <w:rStyle w:val="Ninguno"/>
          <w:rFonts w:ascii="Arial" w:hAnsi="Arial"/>
          <w:shd w:val="clear" w:color="auto" w:fill="FFFFFF"/>
        </w:rPr>
        <w:t>nar su concurrencia personal, la cual se subsana con la representaci</w:t>
      </w:r>
      <w:r>
        <w:rPr>
          <w:rStyle w:val="Ninguno"/>
          <w:rFonts w:ascii="Arial" w:hAnsi="Arial"/>
          <w:shd w:val="clear" w:color="auto" w:fill="FFFFFF"/>
        </w:rPr>
        <w:t>ó</w:t>
      </w:r>
      <w:r>
        <w:rPr>
          <w:rStyle w:val="Ninguno"/>
          <w:rFonts w:ascii="Arial" w:hAnsi="Arial"/>
          <w:shd w:val="clear" w:color="auto" w:fill="FFFFFF"/>
        </w:rPr>
        <w:t>n abstracta de un defensor p</w:t>
      </w:r>
      <w:r>
        <w:rPr>
          <w:rStyle w:val="Ninguno"/>
          <w:rFonts w:ascii="Arial" w:hAnsi="Arial"/>
          <w:shd w:val="clear" w:color="auto" w:fill="FFFFFF"/>
        </w:rPr>
        <w:t>ú</w:t>
      </w:r>
      <w:r>
        <w:rPr>
          <w:rStyle w:val="Ninguno"/>
          <w:rFonts w:ascii="Arial" w:hAnsi="Arial"/>
          <w:shd w:val="clear" w:color="auto" w:fill="FFFFFF"/>
        </w:rPr>
        <w:t>blico que m</w:t>
      </w:r>
      <w:r>
        <w:rPr>
          <w:rStyle w:val="Ninguno"/>
          <w:rFonts w:ascii="Arial" w:hAnsi="Arial"/>
          <w:shd w:val="clear" w:color="auto" w:fill="FFFFFF"/>
        </w:rPr>
        <w:t>á</w:t>
      </w:r>
      <w:r>
        <w:rPr>
          <w:rStyle w:val="Ninguno"/>
          <w:rFonts w:ascii="Arial" w:hAnsi="Arial"/>
          <w:shd w:val="clear" w:color="auto" w:fill="FFFFFF"/>
        </w:rPr>
        <w:t>s all</w:t>
      </w:r>
      <w:r>
        <w:rPr>
          <w:rStyle w:val="Ninguno"/>
          <w:rFonts w:ascii="Arial" w:hAnsi="Arial"/>
          <w:shd w:val="clear" w:color="auto" w:fill="FFFFFF"/>
        </w:rPr>
        <w:t xml:space="preserve">á </w:t>
      </w:r>
      <w:r>
        <w:rPr>
          <w:rStyle w:val="Ninguno"/>
          <w:rFonts w:ascii="Arial" w:hAnsi="Arial"/>
          <w:shd w:val="clear" w:color="auto" w:fill="FFFFFF"/>
        </w:rPr>
        <w:t>de lo recaudado por la Fiscal</w:t>
      </w:r>
      <w:r>
        <w:rPr>
          <w:rStyle w:val="Ninguno"/>
          <w:rFonts w:ascii="Arial" w:hAnsi="Arial"/>
          <w:shd w:val="clear" w:color="auto" w:fill="FFFFFF"/>
        </w:rPr>
        <w:t>í</w:t>
      </w:r>
      <w:r>
        <w:rPr>
          <w:rStyle w:val="Ninguno"/>
          <w:rFonts w:ascii="Arial" w:hAnsi="Arial"/>
          <w:shd w:val="clear" w:color="auto" w:fill="FFFFFF"/>
        </w:rPr>
        <w:t>a, no cuenta con verdaderas herramientas para ejercer su rol como garante de la defensa t</w:t>
      </w:r>
      <w:r>
        <w:rPr>
          <w:rStyle w:val="Ninguno"/>
          <w:rFonts w:ascii="Arial" w:hAnsi="Arial"/>
          <w:shd w:val="clear" w:color="auto" w:fill="FFFFFF"/>
        </w:rPr>
        <w:t>é</w:t>
      </w:r>
      <w:r>
        <w:rPr>
          <w:rStyle w:val="Ninguno"/>
          <w:rFonts w:ascii="Arial" w:hAnsi="Arial"/>
          <w:shd w:val="clear" w:color="auto" w:fill="FFFFFF"/>
        </w:rPr>
        <w:t>cnica, adem</w:t>
      </w:r>
      <w:r>
        <w:rPr>
          <w:rStyle w:val="Ninguno"/>
          <w:rFonts w:ascii="Arial" w:hAnsi="Arial"/>
          <w:shd w:val="clear" w:color="auto" w:fill="FFFFFF"/>
        </w:rPr>
        <w:t>á</w:t>
      </w:r>
      <w:r>
        <w:rPr>
          <w:rStyle w:val="Ninguno"/>
          <w:rFonts w:ascii="Arial" w:hAnsi="Arial"/>
          <w:shd w:val="clear" w:color="auto" w:fill="FFFFFF"/>
        </w:rPr>
        <w:t>s porqu</w:t>
      </w:r>
      <w:r>
        <w:rPr>
          <w:rStyle w:val="Ninguno"/>
          <w:rFonts w:ascii="Arial" w:hAnsi="Arial"/>
          <w:shd w:val="clear" w:color="auto" w:fill="FFFFFF"/>
        </w:rPr>
        <w:t>e se encuentra atiborrado de procesos y cuenta con pocos medios para ejercer su rol en debida forma.</w:t>
      </w:r>
    </w:p>
    <w:p w:rsidR="004205D5"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shd w:val="clear" w:color="auto" w:fill="FFFFFF"/>
        </w:rPr>
      </w:pPr>
    </w:p>
    <w:p w:rsidR="004205D5" w:rsidRDefault="005A29EF">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shd w:val="clear" w:color="auto" w:fill="FFFFFF"/>
        </w:rPr>
      </w:pPr>
      <w:r>
        <w:rPr>
          <w:rStyle w:val="Ninguno"/>
          <w:rFonts w:ascii="Arial" w:hAnsi="Arial"/>
          <w:shd w:val="clear" w:color="auto" w:fill="FFFFFF"/>
        </w:rPr>
        <w:t xml:space="preserve">Desde la </w:t>
      </w:r>
      <w:r>
        <w:rPr>
          <w:rStyle w:val="Ninguno"/>
          <w:rFonts w:ascii="Arial" w:hAnsi="Arial"/>
          <w:shd w:val="clear" w:color="auto" w:fill="FFFFFF"/>
        </w:rPr>
        <w:t>ó</w:t>
      </w:r>
      <w:r>
        <w:rPr>
          <w:rStyle w:val="Ninguno"/>
          <w:rFonts w:ascii="Arial" w:hAnsi="Arial"/>
          <w:shd w:val="clear" w:color="auto" w:fill="FFFFFF"/>
        </w:rPr>
        <w:t>ptica del bloque de constitucionalidad que fue analizado en el cap</w:t>
      </w:r>
      <w:r>
        <w:rPr>
          <w:rStyle w:val="Ninguno"/>
          <w:rFonts w:ascii="Arial" w:hAnsi="Arial"/>
          <w:shd w:val="clear" w:color="auto" w:fill="FFFFFF"/>
        </w:rPr>
        <w:t>í</w:t>
      </w:r>
      <w:r>
        <w:rPr>
          <w:rStyle w:val="Ninguno"/>
          <w:rFonts w:ascii="Arial" w:hAnsi="Arial"/>
          <w:shd w:val="clear" w:color="auto" w:fill="FFFFFF"/>
        </w:rPr>
        <w:t>tulo anterior, este choque real entre celeridad e inviolabilidad de la defens</w:t>
      </w:r>
      <w:r>
        <w:rPr>
          <w:rStyle w:val="Ninguno"/>
          <w:rFonts w:ascii="Arial" w:hAnsi="Arial"/>
          <w:shd w:val="clear" w:color="auto" w:fill="FFFFFF"/>
        </w:rPr>
        <w:t>a debe resolverse indefectiblemente en pro de las garant</w:t>
      </w:r>
      <w:r>
        <w:rPr>
          <w:rStyle w:val="Ninguno"/>
          <w:rFonts w:ascii="Arial" w:hAnsi="Arial"/>
          <w:shd w:val="clear" w:color="auto" w:fill="FFFFFF"/>
        </w:rPr>
        <w:t>í</w:t>
      </w:r>
      <w:r>
        <w:rPr>
          <w:rStyle w:val="Ninguno"/>
          <w:rFonts w:ascii="Arial" w:hAnsi="Arial"/>
          <w:shd w:val="clear" w:color="auto" w:fill="FFFFFF"/>
        </w:rPr>
        <w:t>as fundamentales contenidas en la misma Constituci</w:t>
      </w:r>
      <w:r>
        <w:rPr>
          <w:rStyle w:val="Ninguno"/>
          <w:rFonts w:ascii="Arial" w:hAnsi="Arial"/>
          <w:shd w:val="clear" w:color="auto" w:fill="FFFFFF"/>
        </w:rPr>
        <w:t>ó</w:t>
      </w:r>
      <w:r>
        <w:rPr>
          <w:rStyle w:val="Ninguno"/>
          <w:rFonts w:ascii="Arial" w:hAnsi="Arial"/>
          <w:shd w:val="clear" w:color="auto" w:fill="FFFFFF"/>
        </w:rPr>
        <w:t>n Pol</w:t>
      </w:r>
      <w:r>
        <w:rPr>
          <w:rStyle w:val="Ninguno"/>
          <w:rFonts w:ascii="Arial" w:hAnsi="Arial"/>
          <w:shd w:val="clear" w:color="auto" w:fill="FFFFFF"/>
        </w:rPr>
        <w:t>í</w:t>
      </w:r>
      <w:r>
        <w:rPr>
          <w:rStyle w:val="Ninguno"/>
          <w:rFonts w:ascii="Arial" w:hAnsi="Arial"/>
          <w:shd w:val="clear" w:color="auto" w:fill="FFFFFF"/>
        </w:rPr>
        <w:t>tica de 1991, al ser, igualmente, una garant</w:t>
      </w:r>
      <w:r>
        <w:rPr>
          <w:rStyle w:val="Ninguno"/>
          <w:rFonts w:ascii="Arial" w:hAnsi="Arial"/>
          <w:shd w:val="clear" w:color="auto" w:fill="FFFFFF"/>
        </w:rPr>
        <w:t>í</w:t>
      </w:r>
      <w:r>
        <w:rPr>
          <w:rStyle w:val="Ninguno"/>
          <w:rFonts w:ascii="Arial" w:hAnsi="Arial"/>
          <w:shd w:val="clear" w:color="auto" w:fill="FFFFFF"/>
        </w:rPr>
        <w:t xml:space="preserve">a del procesado, no un privilegio del Estado para recortar etapas o menguar el rigor de la </w:t>
      </w:r>
      <w:r>
        <w:rPr>
          <w:rStyle w:val="Ninguno"/>
          <w:rFonts w:ascii="Arial" w:hAnsi="Arial"/>
          <w:shd w:val="clear" w:color="auto" w:fill="FFFFFF"/>
        </w:rPr>
        <w:t>contradicci</w:t>
      </w:r>
      <w:r>
        <w:rPr>
          <w:rStyle w:val="Ninguno"/>
          <w:rFonts w:ascii="Arial" w:hAnsi="Arial"/>
          <w:shd w:val="clear" w:color="auto" w:fill="FFFFFF"/>
        </w:rPr>
        <w:t>ó</w:t>
      </w:r>
      <w:r>
        <w:rPr>
          <w:rStyle w:val="Ninguno"/>
          <w:rFonts w:ascii="Arial" w:hAnsi="Arial"/>
          <w:shd w:val="clear" w:color="auto" w:fill="FFFFFF"/>
        </w:rPr>
        <w:t>n porque cuando la celeridad deja de ser reconocida al imputado, en quien radica el derecho a ser juzgado en un plazo razonable y pasa a convertirse en una herramienta de punici</w:t>
      </w:r>
      <w:r>
        <w:rPr>
          <w:rStyle w:val="Ninguno"/>
          <w:rFonts w:ascii="Arial" w:hAnsi="Arial"/>
          <w:shd w:val="clear" w:color="auto" w:fill="FFFFFF"/>
        </w:rPr>
        <w:t>ó</w:t>
      </w:r>
      <w:r>
        <w:rPr>
          <w:rStyle w:val="Ninguno"/>
          <w:rFonts w:ascii="Arial" w:hAnsi="Arial"/>
          <w:shd w:val="clear" w:color="auto" w:fill="FFFFFF"/>
        </w:rPr>
        <w:t>n, pierde su legitimidad convencional.</w:t>
      </w:r>
    </w:p>
    <w:p w:rsidR="004205D5"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shd w:val="clear" w:color="auto" w:fill="FFFFFF"/>
        </w:rPr>
      </w:pPr>
    </w:p>
    <w:p w:rsidR="004205D5" w:rsidRDefault="005A29EF">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shd w:val="clear" w:color="auto" w:fill="FFFFFF"/>
        </w:rPr>
      </w:pPr>
      <w:r>
        <w:rPr>
          <w:rStyle w:val="Ninguno"/>
          <w:rFonts w:ascii="Arial" w:hAnsi="Arial"/>
          <w:shd w:val="clear" w:color="auto" w:fill="FFFFFF"/>
        </w:rPr>
        <w:t xml:space="preserve">No por potra raspen se </w:t>
      </w:r>
      <w:r>
        <w:rPr>
          <w:rStyle w:val="Ninguno"/>
          <w:rFonts w:ascii="Arial" w:hAnsi="Arial"/>
          <w:shd w:val="clear" w:color="auto" w:fill="FFFFFF"/>
        </w:rPr>
        <w:t>consagro en el Art</w:t>
      </w:r>
      <w:r>
        <w:rPr>
          <w:rStyle w:val="Ninguno"/>
          <w:rFonts w:ascii="Arial" w:hAnsi="Arial"/>
          <w:shd w:val="clear" w:color="auto" w:fill="FFFFFF"/>
        </w:rPr>
        <w:t>í</w:t>
      </w:r>
      <w:r>
        <w:rPr>
          <w:rStyle w:val="Ninguno"/>
          <w:rFonts w:ascii="Arial" w:hAnsi="Arial"/>
          <w:shd w:val="clear" w:color="auto" w:fill="FFFFFF"/>
        </w:rPr>
        <w:t>culo 8.2 de la CADH que el imputado tiene derecho a disponer del tiempo y de los medios adecuados para la preparaci</w:t>
      </w:r>
      <w:r>
        <w:rPr>
          <w:rStyle w:val="Ninguno"/>
          <w:rFonts w:ascii="Arial" w:hAnsi="Arial"/>
          <w:shd w:val="clear" w:color="auto" w:fill="FFFFFF"/>
        </w:rPr>
        <w:t>ó</w:t>
      </w:r>
      <w:r>
        <w:rPr>
          <w:rStyle w:val="Ninguno"/>
          <w:rFonts w:ascii="Arial" w:hAnsi="Arial"/>
          <w:shd w:val="clear" w:color="auto" w:fill="FFFFFF"/>
        </w:rPr>
        <w:t xml:space="preserve">n de </w:t>
      </w:r>
      <w:r w:rsidR="00316134">
        <w:rPr>
          <w:rStyle w:val="Ninguno"/>
          <w:rFonts w:ascii="Arial" w:hAnsi="Arial"/>
          <w:shd w:val="clear" w:color="auto" w:fill="FFFFFF"/>
        </w:rPr>
        <w:t>su defensa</w:t>
      </w:r>
      <w:r>
        <w:rPr>
          <w:rStyle w:val="Ninguno"/>
          <w:rFonts w:ascii="Arial" w:hAnsi="Arial"/>
          <w:shd w:val="clear" w:color="auto" w:fill="FFFFFF"/>
        </w:rPr>
        <w:t>. Es decir que cualquier interpretaci</w:t>
      </w:r>
      <w:r>
        <w:rPr>
          <w:rStyle w:val="Ninguno"/>
          <w:rFonts w:ascii="Arial" w:hAnsi="Arial"/>
          <w:shd w:val="clear" w:color="auto" w:fill="FFFFFF"/>
        </w:rPr>
        <w:t>ó</w:t>
      </w:r>
      <w:r>
        <w:rPr>
          <w:rStyle w:val="Ninguno"/>
          <w:rFonts w:ascii="Arial" w:hAnsi="Arial"/>
          <w:shd w:val="clear" w:color="auto" w:fill="FFFFFF"/>
        </w:rPr>
        <w:t>n que sacrifique dicha prerrogativa en aras de generar estad</w:t>
      </w:r>
      <w:r>
        <w:rPr>
          <w:rStyle w:val="Ninguno"/>
          <w:rFonts w:ascii="Arial" w:hAnsi="Arial"/>
          <w:shd w:val="clear" w:color="auto" w:fill="FFFFFF"/>
        </w:rPr>
        <w:t>í</w:t>
      </w:r>
      <w:r>
        <w:rPr>
          <w:rStyle w:val="Ninguno"/>
          <w:rFonts w:ascii="Arial" w:hAnsi="Arial"/>
          <w:shd w:val="clear" w:color="auto" w:fill="FFFFFF"/>
        </w:rPr>
        <w:t>sticas</w:t>
      </w:r>
      <w:r>
        <w:rPr>
          <w:rStyle w:val="Ninguno"/>
          <w:rFonts w:ascii="Arial" w:hAnsi="Arial"/>
          <w:shd w:val="clear" w:color="auto" w:fill="FFFFFF"/>
        </w:rPr>
        <w:t xml:space="preserve"> o el cumplimiento de t</w:t>
      </w:r>
      <w:r>
        <w:rPr>
          <w:rStyle w:val="Ninguno"/>
          <w:rFonts w:ascii="Arial" w:hAnsi="Arial"/>
          <w:shd w:val="clear" w:color="auto" w:fill="FFFFFF"/>
        </w:rPr>
        <w:t>é</w:t>
      </w:r>
      <w:r>
        <w:rPr>
          <w:rStyle w:val="Ninguno"/>
          <w:rFonts w:ascii="Arial" w:hAnsi="Arial"/>
          <w:shd w:val="clear" w:color="auto" w:fill="FFFFFF"/>
        </w:rPr>
        <w:t>rminos irracionales, resulta notoriamente inconven</w:t>
      </w:r>
      <w:r w:rsidR="00316134">
        <w:rPr>
          <w:rStyle w:val="Ninguno"/>
          <w:rFonts w:ascii="Arial" w:hAnsi="Arial"/>
          <w:shd w:val="clear" w:color="auto" w:fill="FFFFFF"/>
        </w:rPr>
        <w:t>iente</w:t>
      </w:r>
      <w:r>
        <w:rPr>
          <w:rStyle w:val="Ninguno"/>
          <w:rFonts w:ascii="Arial" w:hAnsi="Arial"/>
          <w:shd w:val="clear" w:color="auto" w:fill="FFFFFF"/>
        </w:rPr>
        <w:t xml:space="preserve"> y contraria a los postulados del Estado Social y Democr</w:t>
      </w:r>
      <w:r>
        <w:rPr>
          <w:rStyle w:val="Ninguno"/>
          <w:rFonts w:ascii="Arial" w:hAnsi="Arial"/>
          <w:shd w:val="clear" w:color="auto" w:fill="FFFFFF"/>
        </w:rPr>
        <w:t>á</w:t>
      </w:r>
      <w:r>
        <w:rPr>
          <w:rStyle w:val="Ninguno"/>
          <w:rFonts w:ascii="Arial" w:hAnsi="Arial"/>
          <w:shd w:val="clear" w:color="auto" w:fill="FFFFFF"/>
        </w:rPr>
        <w:t>tico de Derecho contenidos en la misma Constituci</w:t>
      </w:r>
      <w:r>
        <w:rPr>
          <w:rStyle w:val="Ninguno"/>
          <w:rFonts w:ascii="Arial" w:hAnsi="Arial"/>
          <w:shd w:val="clear" w:color="auto" w:fill="FFFFFF"/>
        </w:rPr>
        <w:t>ó</w:t>
      </w:r>
      <w:r>
        <w:rPr>
          <w:rStyle w:val="Ninguno"/>
          <w:rFonts w:ascii="Arial" w:hAnsi="Arial"/>
          <w:shd w:val="clear" w:color="auto" w:fill="FFFFFF"/>
        </w:rPr>
        <w:t>n Pol</w:t>
      </w:r>
      <w:r>
        <w:rPr>
          <w:rStyle w:val="Ninguno"/>
          <w:rFonts w:ascii="Arial" w:hAnsi="Arial"/>
          <w:shd w:val="clear" w:color="auto" w:fill="FFFFFF"/>
        </w:rPr>
        <w:t>í</w:t>
      </w:r>
      <w:r>
        <w:rPr>
          <w:rStyle w:val="Ninguno"/>
          <w:rFonts w:ascii="Arial" w:hAnsi="Arial"/>
          <w:shd w:val="clear" w:color="auto" w:fill="FFFFFF"/>
        </w:rPr>
        <w:t>tica de 1991.</w:t>
      </w:r>
    </w:p>
    <w:p w:rsidR="004205D5"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shd w:val="clear" w:color="auto" w:fill="FFFFFF"/>
        </w:rPr>
      </w:pPr>
    </w:p>
    <w:p w:rsidR="004205D5"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shd w:val="clear" w:color="auto" w:fill="FFFFFF"/>
        </w:rPr>
      </w:pPr>
    </w:p>
    <w:p w:rsidR="004205D5" w:rsidRDefault="005A29EF">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b/>
          <w:bCs/>
          <w:shd w:val="clear" w:color="auto" w:fill="FFFFFF"/>
        </w:rPr>
      </w:pPr>
      <w:r>
        <w:rPr>
          <w:rStyle w:val="Ninguno"/>
          <w:rFonts w:ascii="Arial" w:hAnsi="Arial"/>
          <w:b/>
          <w:bCs/>
          <w:shd w:val="clear" w:color="auto" w:fill="FFFFFF"/>
        </w:rPr>
        <w:t>CONCLUSIONES Y FUTURAS LINEAS DE INVESTIGACION</w:t>
      </w:r>
    </w:p>
    <w:p w:rsidR="004205D5"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b/>
          <w:bCs/>
          <w:shd w:val="clear" w:color="auto" w:fill="FFFFFF"/>
        </w:rPr>
      </w:pPr>
    </w:p>
    <w:p w:rsidR="004205D5" w:rsidRDefault="005A29EF">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shd w:val="clear" w:color="auto" w:fill="FFFFFF"/>
        </w:rPr>
      </w:pPr>
      <w:r>
        <w:rPr>
          <w:rStyle w:val="Ninguno"/>
          <w:rFonts w:ascii="Arial" w:hAnsi="Arial"/>
          <w:shd w:val="clear" w:color="auto" w:fill="FFFFFF"/>
        </w:rPr>
        <w:t>Se deja en evidencia que la supuesta pugna entre la Constituci</w:t>
      </w:r>
      <w:r>
        <w:rPr>
          <w:rStyle w:val="Ninguno"/>
          <w:rFonts w:ascii="Arial" w:hAnsi="Arial"/>
          <w:shd w:val="clear" w:color="auto" w:fill="FFFFFF"/>
        </w:rPr>
        <w:t>ó</w:t>
      </w:r>
      <w:r>
        <w:rPr>
          <w:rStyle w:val="Ninguno"/>
          <w:rFonts w:ascii="Arial" w:hAnsi="Arial"/>
          <w:shd w:val="clear" w:color="auto" w:fill="FFFFFF"/>
        </w:rPr>
        <w:t>n Pol</w:t>
      </w:r>
      <w:r>
        <w:rPr>
          <w:rStyle w:val="Ninguno"/>
          <w:rFonts w:ascii="Arial" w:hAnsi="Arial"/>
          <w:shd w:val="clear" w:color="auto" w:fill="FFFFFF"/>
        </w:rPr>
        <w:t>í</w:t>
      </w:r>
      <w:r>
        <w:rPr>
          <w:rStyle w:val="Ninguno"/>
          <w:rFonts w:ascii="Arial" w:hAnsi="Arial"/>
          <w:shd w:val="clear" w:color="auto" w:fill="FFFFFF"/>
        </w:rPr>
        <w:t>tica de Colombia de 1991 y la Convenci</w:t>
      </w:r>
      <w:r>
        <w:rPr>
          <w:rStyle w:val="Ninguno"/>
          <w:rFonts w:ascii="Arial" w:hAnsi="Arial"/>
          <w:shd w:val="clear" w:color="auto" w:fill="FFFFFF"/>
        </w:rPr>
        <w:t>ó</w:t>
      </w:r>
      <w:r>
        <w:rPr>
          <w:rStyle w:val="Ninguno"/>
          <w:rFonts w:ascii="Arial" w:hAnsi="Arial"/>
          <w:shd w:val="clear" w:color="auto" w:fill="FFFFFF"/>
        </w:rPr>
        <w:t>n Americana sobre Derechos Humanos deviene de una dicotom</w:t>
      </w:r>
      <w:r>
        <w:rPr>
          <w:rStyle w:val="Ninguno"/>
          <w:rFonts w:ascii="Arial" w:hAnsi="Arial"/>
          <w:shd w:val="clear" w:color="auto" w:fill="FFFFFF"/>
        </w:rPr>
        <w:t>í</w:t>
      </w:r>
      <w:r>
        <w:rPr>
          <w:rStyle w:val="Ninguno"/>
          <w:rFonts w:ascii="Arial" w:hAnsi="Arial"/>
          <w:shd w:val="clear" w:color="auto" w:fill="FFFFFF"/>
        </w:rPr>
        <w:t>a falaz dado que la misma Carta Fundamental, en sus art</w:t>
      </w:r>
      <w:r>
        <w:rPr>
          <w:rStyle w:val="Ninguno"/>
          <w:rFonts w:ascii="Arial" w:hAnsi="Arial"/>
          <w:shd w:val="clear" w:color="auto" w:fill="FFFFFF"/>
        </w:rPr>
        <w:t>í</w:t>
      </w:r>
      <w:r>
        <w:rPr>
          <w:rStyle w:val="Ninguno"/>
          <w:rFonts w:ascii="Arial" w:hAnsi="Arial"/>
          <w:shd w:val="clear" w:color="auto" w:fill="FFFFFF"/>
        </w:rPr>
        <w:t xml:space="preserve">culos 9 y 93 remite al, derecho </w:t>
      </w:r>
      <w:r>
        <w:rPr>
          <w:rStyle w:val="Ninguno"/>
          <w:rFonts w:ascii="Arial" w:hAnsi="Arial"/>
          <w:shd w:val="clear" w:color="auto" w:fill="FFFFFF"/>
        </w:rPr>
        <w:t>internacional y reconoce la supremac</w:t>
      </w:r>
      <w:r>
        <w:rPr>
          <w:rStyle w:val="Ninguno"/>
          <w:rFonts w:ascii="Arial" w:hAnsi="Arial"/>
          <w:shd w:val="clear" w:color="auto" w:fill="FFFFFF"/>
        </w:rPr>
        <w:t>í</w:t>
      </w:r>
      <w:r>
        <w:rPr>
          <w:rStyle w:val="Ninguno"/>
          <w:rFonts w:ascii="Arial" w:hAnsi="Arial"/>
          <w:shd w:val="clear" w:color="auto" w:fill="FFFFFF"/>
        </w:rPr>
        <w:t>a del derecho internacional, mediante conocido par</w:t>
      </w:r>
      <w:r>
        <w:rPr>
          <w:rStyle w:val="Ninguno"/>
          <w:rFonts w:ascii="Arial" w:hAnsi="Arial"/>
          <w:shd w:val="clear" w:color="auto" w:fill="FFFFFF"/>
        </w:rPr>
        <w:t>á</w:t>
      </w:r>
      <w:r>
        <w:rPr>
          <w:rStyle w:val="Ninguno"/>
          <w:rFonts w:ascii="Arial" w:hAnsi="Arial"/>
          <w:shd w:val="clear" w:color="auto" w:fill="FFFFFF"/>
        </w:rPr>
        <w:t>metro de control del bloque de constitucionalidad.</w:t>
      </w:r>
    </w:p>
    <w:p w:rsidR="004205D5"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shd w:val="clear" w:color="auto" w:fill="FFFFFF"/>
        </w:rPr>
      </w:pPr>
    </w:p>
    <w:p w:rsidR="004205D5" w:rsidRDefault="005A29EF">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shd w:val="clear" w:color="auto" w:fill="FFFFFF"/>
        </w:rPr>
      </w:pPr>
      <w:r>
        <w:rPr>
          <w:rStyle w:val="Ninguno"/>
          <w:rFonts w:ascii="Arial" w:hAnsi="Arial"/>
          <w:shd w:val="clear" w:color="auto" w:fill="FFFFFF"/>
        </w:rPr>
        <w:t>As</w:t>
      </w:r>
      <w:r>
        <w:rPr>
          <w:rStyle w:val="Ninguno"/>
          <w:rFonts w:ascii="Arial" w:hAnsi="Arial"/>
          <w:shd w:val="clear" w:color="auto" w:fill="FFFFFF"/>
        </w:rPr>
        <w:t>í</w:t>
      </w:r>
      <w:r>
        <w:rPr>
          <w:rStyle w:val="Ninguno"/>
          <w:rFonts w:ascii="Arial" w:hAnsi="Arial"/>
          <w:shd w:val="clear" w:color="auto" w:fill="FFFFFF"/>
        </w:rPr>
        <w:t>, entonces, cualquier antinomia o dicotom</w:t>
      </w:r>
      <w:r>
        <w:rPr>
          <w:rStyle w:val="Ninguno"/>
          <w:rFonts w:ascii="Arial" w:hAnsi="Arial"/>
          <w:shd w:val="clear" w:color="auto" w:fill="FFFFFF"/>
        </w:rPr>
        <w:t>í</w:t>
      </w:r>
      <w:r>
        <w:rPr>
          <w:rStyle w:val="Ninguno"/>
          <w:rFonts w:ascii="Arial" w:hAnsi="Arial"/>
          <w:shd w:val="clear" w:color="auto" w:fill="FFFFFF"/>
        </w:rPr>
        <w:t>a hermen</w:t>
      </w:r>
      <w:r>
        <w:rPr>
          <w:rStyle w:val="Ninguno"/>
          <w:rFonts w:ascii="Arial" w:hAnsi="Arial"/>
          <w:shd w:val="clear" w:color="auto" w:fill="FFFFFF"/>
        </w:rPr>
        <w:t>é</w:t>
      </w:r>
      <w:r>
        <w:rPr>
          <w:rStyle w:val="Ninguno"/>
          <w:rFonts w:ascii="Arial" w:hAnsi="Arial"/>
          <w:shd w:val="clear" w:color="auto" w:fill="FFFFFF"/>
        </w:rPr>
        <w:t>utica entre la norma interna (Ley 906 de 2004) y la CADH, debe</w:t>
      </w:r>
      <w:r>
        <w:rPr>
          <w:rStyle w:val="Ninguno"/>
          <w:rFonts w:ascii="Arial" w:hAnsi="Arial"/>
          <w:shd w:val="clear" w:color="auto" w:fill="FFFFFF"/>
        </w:rPr>
        <w:t xml:space="preserve"> ser resuelta por los jueces mediante la interpretaci</w:t>
      </w:r>
      <w:r>
        <w:rPr>
          <w:rStyle w:val="Ninguno"/>
          <w:rFonts w:ascii="Arial" w:hAnsi="Arial"/>
          <w:shd w:val="clear" w:color="auto" w:fill="FFFFFF"/>
        </w:rPr>
        <w:t>ó</w:t>
      </w:r>
      <w:r>
        <w:rPr>
          <w:rStyle w:val="Ninguno"/>
          <w:rFonts w:ascii="Arial" w:hAnsi="Arial"/>
          <w:shd w:val="clear" w:color="auto" w:fill="FFFFFF"/>
        </w:rPr>
        <w:t>n m</w:t>
      </w:r>
      <w:r>
        <w:rPr>
          <w:rStyle w:val="Ninguno"/>
          <w:rFonts w:ascii="Arial" w:hAnsi="Arial"/>
          <w:shd w:val="clear" w:color="auto" w:fill="FFFFFF"/>
        </w:rPr>
        <w:t>á</w:t>
      </w:r>
      <w:r>
        <w:rPr>
          <w:rStyle w:val="Ninguno"/>
          <w:rFonts w:ascii="Arial" w:hAnsi="Arial"/>
          <w:shd w:val="clear" w:color="auto" w:fill="FFFFFF"/>
        </w:rPr>
        <w:t>s garantista y favorable, en pro de los derechos humanos, rechazando de plano la aplicaci</w:t>
      </w:r>
      <w:r>
        <w:rPr>
          <w:rStyle w:val="Ninguno"/>
          <w:rFonts w:ascii="Arial" w:hAnsi="Arial"/>
          <w:shd w:val="clear" w:color="auto" w:fill="FFFFFF"/>
        </w:rPr>
        <w:t>ó</w:t>
      </w:r>
      <w:r>
        <w:rPr>
          <w:rStyle w:val="Ninguno"/>
          <w:rFonts w:ascii="Arial" w:hAnsi="Arial"/>
          <w:shd w:val="clear" w:color="auto" w:fill="FFFFFF"/>
        </w:rPr>
        <w:t>n de cualquier normativa interna que menoscabe la defensa efectiva de las garant</w:t>
      </w:r>
      <w:r>
        <w:rPr>
          <w:rStyle w:val="Ninguno"/>
          <w:rFonts w:ascii="Arial" w:hAnsi="Arial"/>
          <w:shd w:val="clear" w:color="auto" w:fill="FFFFFF"/>
        </w:rPr>
        <w:t>í</w:t>
      </w:r>
      <w:r>
        <w:rPr>
          <w:rStyle w:val="Ninguno"/>
          <w:rFonts w:ascii="Arial" w:hAnsi="Arial"/>
          <w:shd w:val="clear" w:color="auto" w:fill="FFFFFF"/>
        </w:rPr>
        <w:t>as convencionales.</w:t>
      </w:r>
    </w:p>
    <w:p w:rsidR="004205D5"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shd w:val="clear" w:color="auto" w:fill="FFFFFF"/>
        </w:rPr>
      </w:pPr>
    </w:p>
    <w:p w:rsidR="004205D5" w:rsidRDefault="005A29EF">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shd w:val="clear" w:color="auto" w:fill="FFFFFF"/>
        </w:rPr>
      </w:pPr>
      <w:r>
        <w:rPr>
          <w:rStyle w:val="Ninguno"/>
          <w:rFonts w:ascii="Arial" w:hAnsi="Arial"/>
          <w:shd w:val="clear" w:color="auto" w:fill="FFFFFF"/>
        </w:rPr>
        <w:t xml:space="preserve">Por </w:t>
      </w:r>
      <w:r>
        <w:rPr>
          <w:rStyle w:val="Ninguno"/>
          <w:rFonts w:ascii="Arial" w:hAnsi="Arial"/>
          <w:shd w:val="clear" w:color="auto" w:fill="FFFFFF"/>
        </w:rPr>
        <w:t>otra parte, los operadores judiciales del sistema procesal colombiano est</w:t>
      </w:r>
      <w:r>
        <w:rPr>
          <w:rStyle w:val="Ninguno"/>
          <w:rFonts w:ascii="Arial" w:hAnsi="Arial"/>
          <w:shd w:val="clear" w:color="auto" w:fill="FFFFFF"/>
        </w:rPr>
        <w:t>á</w:t>
      </w:r>
      <w:r>
        <w:rPr>
          <w:rStyle w:val="Ninguno"/>
          <w:rFonts w:ascii="Arial" w:hAnsi="Arial"/>
          <w:shd w:val="clear" w:color="auto" w:fill="FFFFFF"/>
        </w:rPr>
        <w:t xml:space="preserve">n llamados a ejercer un control de convencionalidad </w:t>
      </w:r>
      <w:r>
        <w:rPr>
          <w:rStyle w:val="Ninguno"/>
          <w:rFonts w:ascii="Arial" w:hAnsi="Arial"/>
          <w:i/>
          <w:iCs/>
          <w:shd w:val="clear" w:color="auto" w:fill="FFFFFF"/>
        </w:rPr>
        <w:t>ex oficio</w:t>
      </w:r>
      <w:r>
        <w:rPr>
          <w:rStyle w:val="Ninguno"/>
          <w:rFonts w:ascii="Arial" w:hAnsi="Arial"/>
          <w:shd w:val="clear" w:color="auto" w:fill="FFFFFF"/>
        </w:rPr>
        <w:t xml:space="preserve"> que articule las decisiones locales a la doctrina de los </w:t>
      </w:r>
      <w:r>
        <w:rPr>
          <w:rStyle w:val="Ninguno"/>
          <w:rFonts w:ascii="Arial" w:hAnsi="Arial"/>
          <w:shd w:val="clear" w:color="auto" w:fill="FFFFFF"/>
        </w:rPr>
        <w:t>ó</w:t>
      </w:r>
      <w:r>
        <w:rPr>
          <w:rStyle w:val="Ninguno"/>
          <w:rFonts w:ascii="Arial" w:hAnsi="Arial"/>
          <w:shd w:val="clear" w:color="auto" w:fill="FFFFFF"/>
        </w:rPr>
        <w:t>rganos de control interamericanos, para as</w:t>
      </w:r>
      <w:r>
        <w:rPr>
          <w:rStyle w:val="Ninguno"/>
          <w:rFonts w:ascii="Arial" w:hAnsi="Arial"/>
          <w:shd w:val="clear" w:color="auto" w:fill="FFFFFF"/>
        </w:rPr>
        <w:t xml:space="preserve">í </w:t>
      </w:r>
      <w:r>
        <w:rPr>
          <w:rStyle w:val="Ninguno"/>
          <w:rFonts w:ascii="Arial" w:hAnsi="Arial"/>
          <w:shd w:val="clear" w:color="auto" w:fill="FFFFFF"/>
        </w:rPr>
        <w:t>evitar la responsa</w:t>
      </w:r>
      <w:r>
        <w:rPr>
          <w:rStyle w:val="Ninguno"/>
          <w:rFonts w:ascii="Arial" w:hAnsi="Arial"/>
          <w:shd w:val="clear" w:color="auto" w:fill="FFFFFF"/>
        </w:rPr>
        <w:t>bilidad internacional del Estado colombiano, derivada del desconocimiento de los compromisos internacionales adquiridos.</w:t>
      </w:r>
    </w:p>
    <w:p w:rsidR="004205D5"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shd w:val="clear" w:color="auto" w:fill="FFFFFF"/>
        </w:rPr>
      </w:pPr>
    </w:p>
    <w:p w:rsidR="004205D5" w:rsidRDefault="005A29EF">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shd w:val="clear" w:color="auto" w:fill="FFFFFF"/>
        </w:rPr>
      </w:pPr>
      <w:r>
        <w:rPr>
          <w:rStyle w:val="Ninguno"/>
          <w:rFonts w:ascii="Arial" w:hAnsi="Arial"/>
          <w:shd w:val="clear" w:color="auto" w:fill="FFFFFF"/>
        </w:rPr>
        <w:t>Si bien la formulaci</w:t>
      </w:r>
      <w:r>
        <w:rPr>
          <w:rStyle w:val="Ninguno"/>
          <w:rFonts w:ascii="Arial" w:hAnsi="Arial"/>
          <w:shd w:val="clear" w:color="auto" w:fill="FFFFFF"/>
        </w:rPr>
        <w:t>ó</w:t>
      </w:r>
      <w:r>
        <w:rPr>
          <w:rStyle w:val="Ninguno"/>
          <w:rFonts w:ascii="Arial" w:hAnsi="Arial"/>
          <w:shd w:val="clear" w:color="auto" w:fill="FFFFFF"/>
        </w:rPr>
        <w:t>n te</w:t>
      </w:r>
      <w:r>
        <w:rPr>
          <w:rStyle w:val="Ninguno"/>
          <w:rFonts w:ascii="Arial" w:hAnsi="Arial"/>
          <w:shd w:val="clear" w:color="auto" w:fill="FFFFFF"/>
        </w:rPr>
        <w:t>ó</w:t>
      </w:r>
      <w:r>
        <w:rPr>
          <w:rStyle w:val="Ninguno"/>
          <w:rFonts w:ascii="Arial" w:hAnsi="Arial"/>
          <w:shd w:val="clear" w:color="auto" w:fill="FFFFFF"/>
        </w:rPr>
        <w:t>rica del Control de Convencionalidad resuelve el problema jur</w:t>
      </w:r>
      <w:r>
        <w:rPr>
          <w:rStyle w:val="Ninguno"/>
          <w:rFonts w:ascii="Arial" w:hAnsi="Arial"/>
          <w:shd w:val="clear" w:color="auto" w:fill="FFFFFF"/>
        </w:rPr>
        <w:t>í</w:t>
      </w:r>
      <w:r>
        <w:rPr>
          <w:rStyle w:val="Ninguno"/>
          <w:rFonts w:ascii="Arial" w:hAnsi="Arial"/>
          <w:shd w:val="clear" w:color="auto" w:fill="FFFFFF"/>
        </w:rPr>
        <w:t>dico en el plano de lo dogm</w:t>
      </w:r>
      <w:r>
        <w:rPr>
          <w:rStyle w:val="Ninguno"/>
          <w:rFonts w:ascii="Arial" w:hAnsi="Arial"/>
          <w:shd w:val="clear" w:color="auto" w:fill="FFFFFF"/>
        </w:rPr>
        <w:t>á</w:t>
      </w:r>
      <w:r>
        <w:rPr>
          <w:rStyle w:val="Ninguno"/>
          <w:rFonts w:ascii="Arial" w:hAnsi="Arial"/>
          <w:shd w:val="clear" w:color="auto" w:fill="FFFFFF"/>
        </w:rPr>
        <w:t>tico, de la manera</w:t>
      </w:r>
      <w:r>
        <w:rPr>
          <w:rStyle w:val="Ninguno"/>
          <w:rFonts w:ascii="Arial" w:hAnsi="Arial"/>
          <w:shd w:val="clear" w:color="auto" w:fill="FFFFFF"/>
        </w:rPr>
        <w:t xml:space="preserve"> en que aqu</w:t>
      </w:r>
      <w:r>
        <w:rPr>
          <w:rStyle w:val="Ninguno"/>
          <w:rFonts w:ascii="Arial" w:hAnsi="Arial"/>
          <w:shd w:val="clear" w:color="auto" w:fill="FFFFFF"/>
        </w:rPr>
        <w:t xml:space="preserve">í </w:t>
      </w:r>
      <w:r>
        <w:rPr>
          <w:rStyle w:val="Ninguno"/>
          <w:rFonts w:ascii="Arial" w:hAnsi="Arial"/>
          <w:shd w:val="clear" w:color="auto" w:fill="FFFFFF"/>
        </w:rPr>
        <w:t>se concluye, se advierte cierta reticencia al cumplimiento de tales compromisos internacionales, motivo por el cual surgen las siguientes variables que pueden llevar a investigaciones rigurosas:</w:t>
      </w:r>
    </w:p>
    <w:p w:rsidR="004205D5"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shd w:val="clear" w:color="auto" w:fill="FFFFFF"/>
        </w:rPr>
      </w:pPr>
    </w:p>
    <w:p w:rsidR="004205D5" w:rsidRDefault="005A29EF">
      <w:pPr>
        <w:pStyle w:val="CuerpoA"/>
        <w:numPr>
          <w:ilvl w:val="0"/>
          <w:numId w:val="2"/>
        </w:numPr>
        <w:rPr>
          <w:rFonts w:ascii="Arial" w:hAnsi="Arial"/>
        </w:rPr>
      </w:pPr>
      <w:r>
        <w:rPr>
          <w:rStyle w:val="Ninguno"/>
          <w:rFonts w:ascii="Arial" w:hAnsi="Arial"/>
          <w:shd w:val="clear" w:color="auto" w:fill="FFFFFF"/>
        </w:rPr>
        <w:lastRenderedPageBreak/>
        <w:t>El impacto del margen de apreciaci</w:t>
      </w:r>
      <w:r>
        <w:rPr>
          <w:rStyle w:val="Ninguno"/>
          <w:rFonts w:ascii="Arial" w:hAnsi="Arial"/>
          <w:shd w:val="clear" w:color="auto" w:fill="FFFFFF"/>
        </w:rPr>
        <w:t>ó</w:t>
      </w:r>
      <w:r>
        <w:rPr>
          <w:rStyle w:val="Ninguno"/>
          <w:rFonts w:ascii="Arial" w:hAnsi="Arial"/>
          <w:shd w:val="clear" w:color="auto" w:fill="FFFFFF"/>
        </w:rPr>
        <w:t>n nacional e</w:t>
      </w:r>
      <w:r>
        <w:rPr>
          <w:rStyle w:val="Ninguno"/>
          <w:rFonts w:ascii="Arial" w:hAnsi="Arial"/>
          <w:shd w:val="clear" w:color="auto" w:fill="FFFFFF"/>
        </w:rPr>
        <w:t>n la configuraci</w:t>
      </w:r>
      <w:r>
        <w:rPr>
          <w:rStyle w:val="Ninguno"/>
          <w:rFonts w:ascii="Arial" w:hAnsi="Arial"/>
          <w:shd w:val="clear" w:color="auto" w:fill="FFFFFF"/>
        </w:rPr>
        <w:t>ó</w:t>
      </w:r>
      <w:r>
        <w:rPr>
          <w:rStyle w:val="Ninguno"/>
          <w:rFonts w:ascii="Arial" w:hAnsi="Arial"/>
          <w:shd w:val="clear" w:color="auto" w:fill="FFFFFF"/>
        </w:rPr>
        <w:t>n del procedimiento penal colombiano.</w:t>
      </w:r>
    </w:p>
    <w:p w:rsidR="004205D5"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shd w:val="clear" w:color="auto" w:fill="FFFFFF"/>
        </w:rPr>
      </w:pPr>
    </w:p>
    <w:p w:rsidR="004205D5" w:rsidRDefault="005A29EF">
      <w:pPr>
        <w:pStyle w:val="CuerpoA"/>
        <w:numPr>
          <w:ilvl w:val="0"/>
          <w:numId w:val="2"/>
        </w:numPr>
        <w:rPr>
          <w:rFonts w:ascii="Arial" w:hAnsi="Arial"/>
        </w:rPr>
      </w:pPr>
      <w:r>
        <w:rPr>
          <w:rStyle w:val="Ninguno"/>
          <w:rFonts w:ascii="Arial" w:hAnsi="Arial"/>
          <w:shd w:val="clear" w:color="auto" w:fill="FFFFFF"/>
        </w:rPr>
        <w:t xml:space="preserve"> La resistencia cultural de los operadores judiciales al sometimiento de la norma interna frente a los est</w:t>
      </w:r>
      <w:r>
        <w:rPr>
          <w:rStyle w:val="Ninguno"/>
          <w:rFonts w:ascii="Arial" w:hAnsi="Arial"/>
          <w:shd w:val="clear" w:color="auto" w:fill="FFFFFF"/>
        </w:rPr>
        <w:t>á</w:t>
      </w:r>
      <w:r>
        <w:rPr>
          <w:rStyle w:val="Ninguno"/>
          <w:rFonts w:ascii="Arial" w:hAnsi="Arial"/>
          <w:shd w:val="clear" w:color="auto" w:fill="FFFFFF"/>
        </w:rPr>
        <w:t>ndares internacionales.</w:t>
      </w:r>
    </w:p>
    <w:p w:rsidR="004205D5"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shd w:val="clear" w:color="auto" w:fill="FFFFFF"/>
        </w:rPr>
      </w:pPr>
    </w:p>
    <w:p w:rsidR="004205D5" w:rsidRDefault="005A29EF">
      <w:pPr>
        <w:pStyle w:val="CuerpoA"/>
        <w:numPr>
          <w:ilvl w:val="0"/>
          <w:numId w:val="2"/>
        </w:numPr>
        <w:rPr>
          <w:rFonts w:ascii="Arial" w:hAnsi="Arial"/>
        </w:rPr>
      </w:pPr>
      <w:r>
        <w:rPr>
          <w:rStyle w:val="Ninguno"/>
          <w:rFonts w:ascii="Arial" w:hAnsi="Arial"/>
          <w:shd w:val="clear" w:color="auto" w:fill="FFFFFF"/>
        </w:rPr>
        <w:t xml:space="preserve"> El an</w:t>
      </w:r>
      <w:r>
        <w:rPr>
          <w:rStyle w:val="Ninguno"/>
          <w:rFonts w:ascii="Arial" w:hAnsi="Arial"/>
          <w:shd w:val="clear" w:color="auto" w:fill="FFFFFF"/>
        </w:rPr>
        <w:t>á</w:t>
      </w:r>
      <w:r>
        <w:rPr>
          <w:rStyle w:val="Ninguno"/>
          <w:rFonts w:ascii="Arial" w:hAnsi="Arial"/>
          <w:shd w:val="clear" w:color="auto" w:fill="FFFFFF"/>
        </w:rPr>
        <w:t>lisis emp</w:t>
      </w:r>
      <w:r>
        <w:rPr>
          <w:rStyle w:val="Ninguno"/>
          <w:rFonts w:ascii="Arial" w:hAnsi="Arial"/>
          <w:shd w:val="clear" w:color="auto" w:fill="FFFFFF"/>
        </w:rPr>
        <w:t>í</w:t>
      </w:r>
      <w:r>
        <w:rPr>
          <w:rStyle w:val="Ninguno"/>
          <w:rFonts w:ascii="Arial" w:hAnsi="Arial"/>
          <w:shd w:val="clear" w:color="auto" w:fill="FFFFFF"/>
        </w:rPr>
        <w:t>rico sobre la ampliaci</w:t>
      </w:r>
      <w:r>
        <w:rPr>
          <w:rStyle w:val="Ninguno"/>
          <w:rFonts w:ascii="Arial" w:hAnsi="Arial"/>
          <w:shd w:val="clear" w:color="auto" w:fill="FFFFFF"/>
        </w:rPr>
        <w:t>ó</w:t>
      </w:r>
      <w:r>
        <w:rPr>
          <w:rStyle w:val="Ninguno"/>
          <w:rFonts w:ascii="Arial" w:hAnsi="Arial"/>
          <w:shd w:val="clear" w:color="auto" w:fill="FFFFFF"/>
        </w:rPr>
        <w:t>n efectiva de las garant</w:t>
      </w:r>
      <w:r>
        <w:rPr>
          <w:rStyle w:val="Ninguno"/>
          <w:rFonts w:ascii="Arial" w:hAnsi="Arial"/>
          <w:shd w:val="clear" w:color="auto" w:fill="FFFFFF"/>
        </w:rPr>
        <w:t>í</w:t>
      </w:r>
      <w:r>
        <w:rPr>
          <w:rStyle w:val="Ninguno"/>
          <w:rFonts w:ascii="Arial" w:hAnsi="Arial"/>
          <w:shd w:val="clear" w:color="auto" w:fill="FFFFFF"/>
        </w:rPr>
        <w:t xml:space="preserve">as </w:t>
      </w:r>
      <w:r>
        <w:rPr>
          <w:rStyle w:val="Ninguno"/>
          <w:rFonts w:ascii="Arial" w:hAnsi="Arial"/>
          <w:shd w:val="clear" w:color="auto" w:fill="FFFFFF"/>
        </w:rPr>
        <w:t>procesales a la luz de las recientes decisiones adoptadas por las Altas Cortes en materia de garant</w:t>
      </w:r>
      <w:r>
        <w:rPr>
          <w:rStyle w:val="Ninguno"/>
          <w:rFonts w:ascii="Arial" w:hAnsi="Arial"/>
          <w:shd w:val="clear" w:color="auto" w:fill="FFFFFF"/>
        </w:rPr>
        <w:t>í</w:t>
      </w:r>
      <w:r>
        <w:rPr>
          <w:rStyle w:val="Ninguno"/>
          <w:rFonts w:ascii="Arial" w:hAnsi="Arial"/>
          <w:shd w:val="clear" w:color="auto" w:fill="FFFFFF"/>
        </w:rPr>
        <w:t>as procesales.</w:t>
      </w:r>
    </w:p>
    <w:p w:rsidR="004205D5"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shd w:val="clear" w:color="auto" w:fill="FFFFFF"/>
        </w:rPr>
      </w:pPr>
    </w:p>
    <w:p w:rsidR="004205D5"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b/>
          <w:bCs/>
          <w:shd w:val="clear" w:color="auto" w:fill="FFFFFF"/>
        </w:rPr>
      </w:pPr>
    </w:p>
    <w:p w:rsidR="004205D5" w:rsidRDefault="00316134">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b/>
          <w:bCs/>
          <w:shd w:val="clear" w:color="auto" w:fill="FFFFFF"/>
        </w:rPr>
      </w:pPr>
      <w:r>
        <w:rPr>
          <w:rStyle w:val="Ninguno"/>
          <w:rFonts w:ascii="Arial" w:hAnsi="Arial"/>
          <w:b/>
          <w:bCs/>
          <w:shd w:val="clear" w:color="auto" w:fill="FFFFFF"/>
        </w:rPr>
        <w:t>REFERENCIAS</w:t>
      </w:r>
    </w:p>
    <w:p w:rsidR="004205D5" w:rsidRDefault="004205D5">
      <w:pPr>
        <w:pStyle w:val="Cuerpo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rPr>
          <w:rStyle w:val="Ninguno"/>
          <w:rFonts w:ascii="Arial" w:eastAsia="Arial" w:hAnsi="Arial" w:cs="Arial"/>
          <w:b/>
          <w:bCs/>
        </w:rPr>
      </w:pPr>
    </w:p>
    <w:p w:rsidR="004205D5" w:rsidRDefault="005A29EF" w:rsidP="00316134">
      <w:pPr>
        <w:pStyle w:val="Predeterminado"/>
        <w:numPr>
          <w:ilvl w:val="0"/>
          <w:numId w:val="5"/>
        </w:numPr>
        <w:suppressAutoHyphens/>
        <w:spacing w:before="0" w:after="240" w:line="240" w:lineRule="auto"/>
        <w:rPr>
          <w:rFonts w:ascii="Arial" w:hAnsi="Arial"/>
        </w:rPr>
      </w:pPr>
      <w:r>
        <w:rPr>
          <w:rStyle w:val="NingunoA"/>
          <w:rFonts w:ascii="Arial" w:hAnsi="Arial"/>
        </w:rPr>
        <w:t xml:space="preserve">Asamblea Nacional Constituyente. (1991). </w:t>
      </w:r>
      <w:r>
        <w:rPr>
          <w:rStyle w:val="Ninguno"/>
          <w:rFonts w:ascii="Arial" w:hAnsi="Arial"/>
          <w:i/>
          <w:iCs/>
          <w:lang w:val="pt-PT"/>
        </w:rPr>
        <w:t>Constituci</w:t>
      </w:r>
      <w:proofErr w:type="spellStart"/>
      <w:r>
        <w:rPr>
          <w:rStyle w:val="Ninguno"/>
          <w:rFonts w:ascii="Arial" w:hAnsi="Arial"/>
          <w:i/>
          <w:iCs/>
        </w:rPr>
        <w:t>ó</w:t>
      </w:r>
      <w:proofErr w:type="spellEnd"/>
      <w:r>
        <w:rPr>
          <w:rStyle w:val="Ninguno"/>
          <w:rFonts w:ascii="Arial" w:hAnsi="Arial"/>
          <w:i/>
          <w:iCs/>
          <w:lang w:val="de-DE"/>
        </w:rPr>
        <w:t>n Pol</w:t>
      </w:r>
      <w:proofErr w:type="spellStart"/>
      <w:r>
        <w:rPr>
          <w:rStyle w:val="Ninguno"/>
          <w:rFonts w:ascii="Arial" w:hAnsi="Arial"/>
          <w:i/>
          <w:iCs/>
        </w:rPr>
        <w:t>í</w:t>
      </w:r>
      <w:r>
        <w:rPr>
          <w:rStyle w:val="Ninguno"/>
          <w:rFonts w:ascii="Arial" w:hAnsi="Arial"/>
          <w:i/>
          <w:iCs/>
        </w:rPr>
        <w:t>tica</w:t>
      </w:r>
      <w:proofErr w:type="spellEnd"/>
      <w:r>
        <w:rPr>
          <w:rStyle w:val="Ninguno"/>
          <w:rFonts w:ascii="Arial" w:hAnsi="Arial"/>
          <w:i/>
          <w:iCs/>
        </w:rPr>
        <w:t xml:space="preserve"> de Colombia</w:t>
      </w:r>
      <w:r>
        <w:rPr>
          <w:rStyle w:val="NingunoA"/>
          <w:rFonts w:ascii="Arial" w:hAnsi="Arial"/>
        </w:rPr>
        <w:t xml:space="preserve">. Gaceta Constitucional No. 116 del 20 de julio de </w:t>
      </w:r>
      <w:r>
        <w:rPr>
          <w:rStyle w:val="NingunoA"/>
          <w:rFonts w:ascii="Arial" w:hAnsi="Arial"/>
        </w:rPr>
        <w:t>1991.</w:t>
      </w:r>
    </w:p>
    <w:p w:rsidR="004205D5" w:rsidRDefault="005A29EF" w:rsidP="00316134">
      <w:pPr>
        <w:pStyle w:val="Predeterminado"/>
        <w:numPr>
          <w:ilvl w:val="0"/>
          <w:numId w:val="5"/>
        </w:numPr>
        <w:suppressAutoHyphens/>
        <w:spacing w:before="0" w:after="240" w:line="240" w:lineRule="auto"/>
        <w:rPr>
          <w:rFonts w:ascii="Arial" w:hAnsi="Arial"/>
          <w:lang w:val="it-IT"/>
        </w:rPr>
      </w:pPr>
      <w:r>
        <w:rPr>
          <w:rStyle w:val="Ninguno"/>
          <w:rFonts w:ascii="Arial" w:hAnsi="Arial"/>
          <w:lang w:val="it-IT"/>
        </w:rPr>
        <w:t xml:space="preserve">Campanella, J. J. (Director). (2009). </w:t>
      </w:r>
      <w:r>
        <w:rPr>
          <w:rStyle w:val="Ninguno"/>
          <w:rFonts w:ascii="Arial" w:hAnsi="Arial"/>
          <w:i/>
          <w:iCs/>
        </w:rPr>
        <w:t>El secreto de sus ojos</w:t>
      </w:r>
      <w:r>
        <w:rPr>
          <w:rStyle w:val="Ninguno"/>
          <w:rFonts w:ascii="Arial" w:hAnsi="Arial"/>
          <w:lang w:val="pt-PT"/>
        </w:rPr>
        <w:t xml:space="preserve"> [Pel</w:t>
      </w:r>
      <w:r>
        <w:rPr>
          <w:rStyle w:val="NingunoA"/>
          <w:rFonts w:ascii="Arial" w:hAnsi="Arial"/>
        </w:rPr>
        <w:t>í</w:t>
      </w:r>
      <w:r>
        <w:rPr>
          <w:rStyle w:val="Ninguno"/>
          <w:rFonts w:ascii="Arial" w:hAnsi="Arial"/>
          <w:lang w:val="pt-PT"/>
        </w:rPr>
        <w:t>cula]. Tornasol Films; 100 Bares.</w:t>
      </w:r>
    </w:p>
    <w:p w:rsidR="004205D5" w:rsidRDefault="005A29EF" w:rsidP="00316134">
      <w:pPr>
        <w:pStyle w:val="Predeterminado"/>
        <w:numPr>
          <w:ilvl w:val="0"/>
          <w:numId w:val="5"/>
        </w:numPr>
        <w:suppressAutoHyphens/>
        <w:spacing w:before="0" w:after="240" w:line="240" w:lineRule="auto"/>
        <w:rPr>
          <w:rFonts w:ascii="Arial" w:hAnsi="Arial"/>
          <w:i/>
          <w:iCs/>
        </w:rPr>
      </w:pPr>
      <w:r>
        <w:rPr>
          <w:rStyle w:val="Ninguno"/>
          <w:rFonts w:ascii="Arial" w:hAnsi="Arial"/>
        </w:rPr>
        <w:t>Congreso de la Rep</w:t>
      </w:r>
      <w:r>
        <w:rPr>
          <w:rStyle w:val="Ninguno"/>
          <w:rFonts w:ascii="Arial" w:hAnsi="Arial"/>
        </w:rPr>
        <w:t>ú</w:t>
      </w:r>
      <w:r>
        <w:rPr>
          <w:rStyle w:val="Ninguno"/>
          <w:rFonts w:ascii="Arial" w:hAnsi="Arial"/>
        </w:rPr>
        <w:t xml:space="preserve">blica de Colombia. (2000, 24 de julio). </w:t>
      </w:r>
      <w:r>
        <w:rPr>
          <w:rStyle w:val="Ninguno"/>
          <w:rFonts w:ascii="Arial" w:hAnsi="Arial"/>
          <w:i/>
          <w:iCs/>
        </w:rPr>
        <w:t>Ley 600 de 2000: Por la cual se expide el C</w:t>
      </w:r>
      <w:r>
        <w:rPr>
          <w:rStyle w:val="Ninguno"/>
          <w:rFonts w:ascii="Arial" w:hAnsi="Arial"/>
          <w:i/>
          <w:iCs/>
        </w:rPr>
        <w:t>ó</w:t>
      </w:r>
      <w:r>
        <w:rPr>
          <w:rStyle w:val="Ninguno"/>
          <w:rFonts w:ascii="Arial" w:hAnsi="Arial"/>
          <w:i/>
          <w:iCs/>
        </w:rPr>
        <w:t>digo de Procedimiento Penal</w:t>
      </w:r>
      <w:r>
        <w:rPr>
          <w:rStyle w:val="Ninguno"/>
          <w:rFonts w:ascii="Arial" w:hAnsi="Arial"/>
        </w:rPr>
        <w:t>. Diario Oficial No.</w:t>
      </w:r>
      <w:r>
        <w:rPr>
          <w:rStyle w:val="Ninguno"/>
          <w:rFonts w:ascii="Arial" w:hAnsi="Arial"/>
        </w:rPr>
        <w:t xml:space="preserve"> 44.097.</w:t>
      </w:r>
    </w:p>
    <w:p w:rsidR="004205D5" w:rsidRDefault="005A29EF" w:rsidP="00316134">
      <w:pPr>
        <w:pStyle w:val="Predeterminado"/>
        <w:numPr>
          <w:ilvl w:val="0"/>
          <w:numId w:val="5"/>
        </w:numPr>
        <w:suppressAutoHyphens/>
        <w:spacing w:before="0" w:after="240" w:line="240" w:lineRule="auto"/>
        <w:rPr>
          <w:rFonts w:ascii="Arial" w:hAnsi="Arial"/>
          <w:i/>
          <w:iCs/>
        </w:rPr>
      </w:pPr>
      <w:r>
        <w:rPr>
          <w:rStyle w:val="Ninguno"/>
          <w:rFonts w:ascii="Arial" w:hAnsi="Arial"/>
        </w:rPr>
        <w:t xml:space="preserve">Congreso de la </w:t>
      </w:r>
      <w:proofErr w:type="spellStart"/>
      <w:r>
        <w:rPr>
          <w:rStyle w:val="Ninguno"/>
          <w:rFonts w:ascii="Arial" w:hAnsi="Arial"/>
        </w:rPr>
        <w:t>Rep</w:t>
      </w:r>
      <w:r>
        <w:rPr>
          <w:rStyle w:val="Ninguno"/>
          <w:rFonts w:ascii="Arial" w:hAnsi="Arial"/>
        </w:rPr>
        <w:t>ú</w:t>
      </w:r>
      <w:proofErr w:type="spellEnd"/>
      <w:r>
        <w:rPr>
          <w:rStyle w:val="Ninguno"/>
          <w:rFonts w:ascii="Arial" w:hAnsi="Arial"/>
          <w:lang w:val="pt-PT"/>
        </w:rPr>
        <w:t xml:space="preserve">blica de Colombia. (2001, 18 de enero). </w:t>
      </w:r>
      <w:r>
        <w:rPr>
          <w:rStyle w:val="NingunoA"/>
          <w:rFonts w:ascii="Arial" w:hAnsi="Arial"/>
          <w:i/>
          <w:iCs/>
        </w:rPr>
        <w:t>Ley 640 de 2001: Por la cual se modifican normas relativas a la conciliaci</w:t>
      </w:r>
      <w:r>
        <w:rPr>
          <w:rStyle w:val="NingunoA"/>
          <w:rFonts w:ascii="Arial" w:hAnsi="Arial"/>
          <w:i/>
          <w:iCs/>
        </w:rPr>
        <w:t>ó</w:t>
      </w:r>
      <w:r>
        <w:rPr>
          <w:rStyle w:val="NingunoA"/>
          <w:rFonts w:ascii="Arial" w:hAnsi="Arial"/>
          <w:i/>
          <w:iCs/>
        </w:rPr>
        <w:t>n y se dictan otras disposiciones</w:t>
      </w:r>
      <w:r>
        <w:rPr>
          <w:rStyle w:val="Ninguno"/>
          <w:rFonts w:ascii="Arial" w:hAnsi="Arial"/>
        </w:rPr>
        <w:t>. Diario Oficial No. 44.303.</w:t>
      </w:r>
    </w:p>
    <w:p w:rsidR="004205D5" w:rsidRDefault="005A29EF" w:rsidP="00316134">
      <w:pPr>
        <w:pStyle w:val="Predeterminado"/>
        <w:numPr>
          <w:ilvl w:val="0"/>
          <w:numId w:val="5"/>
        </w:numPr>
        <w:suppressAutoHyphens/>
        <w:spacing w:before="0" w:after="240" w:line="240" w:lineRule="auto"/>
        <w:rPr>
          <w:rFonts w:ascii="Arial" w:hAnsi="Arial"/>
          <w:i/>
          <w:iCs/>
        </w:rPr>
      </w:pPr>
      <w:r>
        <w:rPr>
          <w:rStyle w:val="Ninguno"/>
          <w:rFonts w:ascii="Arial" w:hAnsi="Arial"/>
        </w:rPr>
        <w:t xml:space="preserve">Congreso de la </w:t>
      </w:r>
      <w:proofErr w:type="spellStart"/>
      <w:r>
        <w:rPr>
          <w:rStyle w:val="Ninguno"/>
          <w:rFonts w:ascii="Arial" w:hAnsi="Arial"/>
        </w:rPr>
        <w:t>Rep</w:t>
      </w:r>
      <w:r>
        <w:rPr>
          <w:rStyle w:val="Ninguno"/>
          <w:rFonts w:ascii="Arial" w:hAnsi="Arial"/>
        </w:rPr>
        <w:t>ú</w:t>
      </w:r>
      <w:proofErr w:type="spellEnd"/>
      <w:r>
        <w:rPr>
          <w:rStyle w:val="Ninguno"/>
          <w:rFonts w:ascii="Arial" w:hAnsi="Arial"/>
          <w:lang w:val="pt-PT"/>
        </w:rPr>
        <w:t xml:space="preserve">blica de Colombia. (2004a, 31 de agosto). </w:t>
      </w:r>
      <w:r>
        <w:rPr>
          <w:rStyle w:val="NingunoA"/>
          <w:rFonts w:ascii="Arial" w:hAnsi="Arial"/>
          <w:i/>
          <w:iCs/>
        </w:rPr>
        <w:t xml:space="preserve">Ley 890 de 2004: Por la cual se modifica y adiciona el </w:t>
      </w:r>
      <w:proofErr w:type="spellStart"/>
      <w:r>
        <w:rPr>
          <w:rStyle w:val="NingunoA"/>
          <w:rFonts w:ascii="Arial" w:hAnsi="Arial"/>
          <w:i/>
          <w:iCs/>
        </w:rPr>
        <w:t>C</w:t>
      </w:r>
      <w:r>
        <w:rPr>
          <w:rStyle w:val="NingunoA"/>
          <w:rFonts w:ascii="Arial" w:hAnsi="Arial"/>
          <w:i/>
          <w:iCs/>
        </w:rPr>
        <w:t>ó</w:t>
      </w:r>
      <w:proofErr w:type="spellEnd"/>
      <w:r>
        <w:rPr>
          <w:rStyle w:val="Ninguno"/>
          <w:rFonts w:ascii="Arial" w:hAnsi="Arial"/>
          <w:i/>
          <w:iCs/>
          <w:lang w:val="pt-PT"/>
        </w:rPr>
        <w:t>digo Penal</w:t>
      </w:r>
      <w:r>
        <w:rPr>
          <w:rStyle w:val="Ninguno"/>
          <w:rFonts w:ascii="Arial" w:hAnsi="Arial"/>
        </w:rPr>
        <w:t>. Diario Oficial No. 45.602.</w:t>
      </w:r>
    </w:p>
    <w:p w:rsidR="004205D5" w:rsidRDefault="005A29EF" w:rsidP="00316134">
      <w:pPr>
        <w:pStyle w:val="Predeterminado"/>
        <w:numPr>
          <w:ilvl w:val="0"/>
          <w:numId w:val="5"/>
        </w:numPr>
        <w:suppressAutoHyphens/>
        <w:spacing w:before="0" w:after="240" w:line="240" w:lineRule="auto"/>
        <w:rPr>
          <w:rFonts w:ascii="Arial" w:hAnsi="Arial"/>
          <w:i/>
          <w:iCs/>
        </w:rPr>
      </w:pPr>
      <w:r>
        <w:rPr>
          <w:rStyle w:val="Ninguno"/>
          <w:rFonts w:ascii="Arial" w:hAnsi="Arial"/>
        </w:rPr>
        <w:t xml:space="preserve">Congreso de la </w:t>
      </w:r>
      <w:proofErr w:type="spellStart"/>
      <w:r>
        <w:rPr>
          <w:rStyle w:val="Ninguno"/>
          <w:rFonts w:ascii="Arial" w:hAnsi="Arial"/>
        </w:rPr>
        <w:t>Rep</w:t>
      </w:r>
      <w:r>
        <w:rPr>
          <w:rStyle w:val="Ninguno"/>
          <w:rFonts w:ascii="Arial" w:hAnsi="Arial"/>
        </w:rPr>
        <w:t>ú</w:t>
      </w:r>
      <w:proofErr w:type="spellEnd"/>
      <w:r>
        <w:rPr>
          <w:rStyle w:val="Ninguno"/>
          <w:rFonts w:ascii="Arial" w:hAnsi="Arial"/>
          <w:lang w:val="pt-PT"/>
        </w:rPr>
        <w:t xml:space="preserve">blica de Colombia. (2004b, 31 de agosto). </w:t>
      </w:r>
      <w:r>
        <w:rPr>
          <w:rStyle w:val="NingunoA"/>
          <w:rFonts w:ascii="Arial" w:hAnsi="Arial"/>
          <w:i/>
          <w:iCs/>
        </w:rPr>
        <w:t>Ley 906 de 2004: Por la cual se expide el C</w:t>
      </w:r>
      <w:r>
        <w:rPr>
          <w:rStyle w:val="NingunoA"/>
          <w:rFonts w:ascii="Arial" w:hAnsi="Arial"/>
          <w:i/>
          <w:iCs/>
        </w:rPr>
        <w:t>ó</w:t>
      </w:r>
      <w:r>
        <w:rPr>
          <w:rStyle w:val="NingunoA"/>
          <w:rFonts w:ascii="Arial" w:hAnsi="Arial"/>
          <w:i/>
          <w:iCs/>
        </w:rPr>
        <w:t>digo de Proce</w:t>
      </w:r>
      <w:r>
        <w:rPr>
          <w:rStyle w:val="NingunoA"/>
          <w:rFonts w:ascii="Arial" w:hAnsi="Arial"/>
          <w:i/>
          <w:iCs/>
        </w:rPr>
        <w:t>dimiento Penal</w:t>
      </w:r>
      <w:r>
        <w:rPr>
          <w:rStyle w:val="Ninguno"/>
          <w:rFonts w:ascii="Arial" w:hAnsi="Arial"/>
        </w:rPr>
        <w:t>. Diario Oficial No. 45.658.</w:t>
      </w:r>
    </w:p>
    <w:p w:rsidR="004205D5" w:rsidRDefault="005A29EF" w:rsidP="00316134">
      <w:pPr>
        <w:pStyle w:val="Predeterminado"/>
        <w:numPr>
          <w:ilvl w:val="0"/>
          <w:numId w:val="5"/>
        </w:numPr>
        <w:suppressAutoHyphens/>
        <w:spacing w:before="0" w:after="240" w:line="240" w:lineRule="auto"/>
        <w:rPr>
          <w:rFonts w:ascii="Arial" w:hAnsi="Arial"/>
        </w:rPr>
      </w:pPr>
      <w:r>
        <w:rPr>
          <w:rStyle w:val="NingunoA"/>
          <w:rFonts w:ascii="Arial" w:hAnsi="Arial"/>
        </w:rPr>
        <w:t xml:space="preserve">Corte Interamericana de Derechos Humanos. (1988, 29 de julio). </w:t>
      </w:r>
      <w:r>
        <w:rPr>
          <w:rStyle w:val="Ninguno"/>
          <w:rFonts w:ascii="Arial" w:hAnsi="Arial"/>
          <w:i/>
          <w:iCs/>
          <w:lang w:val="it-IT"/>
        </w:rPr>
        <w:t>Caso Vel</w:t>
      </w:r>
      <w:proofErr w:type="spellStart"/>
      <w:r>
        <w:rPr>
          <w:rStyle w:val="Ninguno"/>
          <w:rFonts w:ascii="Arial" w:hAnsi="Arial"/>
          <w:i/>
          <w:iCs/>
        </w:rPr>
        <w:t>á</w:t>
      </w:r>
      <w:r>
        <w:rPr>
          <w:rStyle w:val="Ninguno"/>
          <w:rFonts w:ascii="Arial" w:hAnsi="Arial"/>
          <w:i/>
          <w:iCs/>
        </w:rPr>
        <w:t>squez</w:t>
      </w:r>
      <w:proofErr w:type="spellEnd"/>
      <w:r>
        <w:rPr>
          <w:rStyle w:val="Ninguno"/>
          <w:rFonts w:ascii="Arial" w:hAnsi="Arial"/>
          <w:i/>
          <w:iCs/>
        </w:rPr>
        <w:t xml:space="preserve"> </w:t>
      </w:r>
      <w:proofErr w:type="spellStart"/>
      <w:r>
        <w:rPr>
          <w:rStyle w:val="Ninguno"/>
          <w:rFonts w:ascii="Arial" w:hAnsi="Arial"/>
          <w:i/>
          <w:iCs/>
        </w:rPr>
        <w:t>Rodr</w:t>
      </w:r>
      <w:r>
        <w:rPr>
          <w:rStyle w:val="Ninguno"/>
          <w:rFonts w:ascii="Arial" w:hAnsi="Arial"/>
          <w:i/>
          <w:iCs/>
        </w:rPr>
        <w:t>í</w:t>
      </w:r>
      <w:proofErr w:type="spellEnd"/>
      <w:r>
        <w:rPr>
          <w:rStyle w:val="Ninguno"/>
          <w:rFonts w:ascii="Arial" w:hAnsi="Arial"/>
          <w:i/>
          <w:iCs/>
          <w:lang w:val="pt-PT"/>
        </w:rPr>
        <w:t>guez vs. Honduras</w:t>
      </w:r>
      <w:r>
        <w:rPr>
          <w:rStyle w:val="Ninguno"/>
          <w:rFonts w:ascii="Arial" w:hAnsi="Arial"/>
          <w:lang w:val="pt-PT"/>
        </w:rPr>
        <w:t>(Sentencia de Fondo). Serie C No. 4.</w:t>
      </w:r>
    </w:p>
    <w:p w:rsidR="004205D5" w:rsidRDefault="005A29EF" w:rsidP="00316134">
      <w:pPr>
        <w:pStyle w:val="Predeterminado"/>
        <w:numPr>
          <w:ilvl w:val="0"/>
          <w:numId w:val="5"/>
        </w:numPr>
        <w:suppressAutoHyphens/>
        <w:spacing w:before="0" w:after="240" w:line="240" w:lineRule="auto"/>
        <w:rPr>
          <w:rFonts w:ascii="Arial" w:hAnsi="Arial"/>
        </w:rPr>
      </w:pPr>
      <w:r>
        <w:rPr>
          <w:rStyle w:val="NingunoA"/>
          <w:rFonts w:ascii="Arial" w:hAnsi="Arial"/>
        </w:rPr>
        <w:t xml:space="preserve">Corte Interamericana de Derechos Humanos. (2001, 14 de marzo). </w:t>
      </w:r>
      <w:r>
        <w:rPr>
          <w:rStyle w:val="Ninguno"/>
          <w:rFonts w:ascii="Arial" w:hAnsi="Arial"/>
          <w:i/>
          <w:iCs/>
          <w:lang w:val="pt-PT"/>
        </w:rPr>
        <w:t xml:space="preserve">Caso Barrios </w:t>
      </w:r>
      <w:r>
        <w:rPr>
          <w:rStyle w:val="Ninguno"/>
          <w:rFonts w:ascii="Arial" w:hAnsi="Arial"/>
          <w:i/>
          <w:iCs/>
          <w:lang w:val="pt-PT"/>
        </w:rPr>
        <w:t>Altos vs. Per</w:t>
      </w:r>
      <w:r>
        <w:rPr>
          <w:rStyle w:val="Ninguno"/>
          <w:rFonts w:ascii="Arial" w:hAnsi="Arial"/>
          <w:i/>
          <w:iCs/>
        </w:rPr>
        <w:t>ú</w:t>
      </w:r>
      <w:r>
        <w:rPr>
          <w:rStyle w:val="Ninguno"/>
          <w:rFonts w:ascii="Arial" w:hAnsi="Arial"/>
          <w:lang w:val="pt-PT"/>
        </w:rPr>
        <w:t xml:space="preserve"> (Sentencia de Fondo). Serie C No. 75.</w:t>
      </w:r>
    </w:p>
    <w:p w:rsidR="004205D5" w:rsidRDefault="005A29EF" w:rsidP="00316134">
      <w:pPr>
        <w:pStyle w:val="Predeterminado"/>
        <w:numPr>
          <w:ilvl w:val="0"/>
          <w:numId w:val="5"/>
        </w:numPr>
        <w:suppressAutoHyphens/>
        <w:spacing w:before="0" w:after="240" w:line="240" w:lineRule="auto"/>
        <w:rPr>
          <w:rFonts w:ascii="Arial" w:hAnsi="Arial"/>
        </w:rPr>
      </w:pPr>
      <w:r>
        <w:rPr>
          <w:rStyle w:val="Ninguno"/>
          <w:rFonts w:ascii="Arial" w:hAnsi="Arial"/>
          <w:lang w:val="pt-PT"/>
        </w:rPr>
        <w:t>Ferrer Mac-Gregor, E. (2011). Interpretaci</w:t>
      </w:r>
      <w:r>
        <w:rPr>
          <w:rStyle w:val="Ninguno"/>
          <w:rFonts w:ascii="Arial" w:hAnsi="Arial"/>
          <w:lang w:val="pt-PT"/>
        </w:rPr>
        <w:t>ó</w:t>
      </w:r>
      <w:r>
        <w:rPr>
          <w:rStyle w:val="Ninguno"/>
          <w:rFonts w:ascii="Arial" w:hAnsi="Arial"/>
          <w:lang w:val="pt-PT"/>
        </w:rPr>
        <w:t xml:space="preserve">n conforme y control difuso de convencionalidad: El nuevo paradigma para el juez mexicano. </w:t>
      </w:r>
      <w:r>
        <w:rPr>
          <w:rStyle w:val="Ninguno"/>
          <w:rFonts w:ascii="Arial" w:hAnsi="Arial"/>
          <w:i/>
          <w:iCs/>
          <w:lang w:val="pt-PT"/>
        </w:rPr>
        <w:t>Estudios Constitucionales, 9(2), 531-622</w:t>
      </w:r>
      <w:r>
        <w:rPr>
          <w:rStyle w:val="Ninguno"/>
          <w:rFonts w:ascii="Arial" w:hAnsi="Arial"/>
          <w:lang w:val="pt-PT"/>
        </w:rPr>
        <w:t>.</w:t>
      </w:r>
    </w:p>
    <w:p w:rsidR="004205D5" w:rsidRDefault="005A29EF" w:rsidP="00316134">
      <w:pPr>
        <w:pStyle w:val="Predeterminado"/>
        <w:numPr>
          <w:ilvl w:val="0"/>
          <w:numId w:val="5"/>
        </w:numPr>
        <w:suppressAutoHyphens/>
        <w:spacing w:before="0" w:after="240" w:line="240" w:lineRule="auto"/>
        <w:rPr>
          <w:rFonts w:ascii="Arial" w:hAnsi="Arial"/>
        </w:rPr>
      </w:pPr>
      <w:proofErr w:type="spellStart"/>
      <w:r>
        <w:rPr>
          <w:rStyle w:val="NingunoA"/>
          <w:rFonts w:ascii="Arial" w:hAnsi="Arial"/>
        </w:rPr>
        <w:t>Ferrajoli</w:t>
      </w:r>
      <w:proofErr w:type="spellEnd"/>
      <w:r>
        <w:rPr>
          <w:rStyle w:val="NingunoA"/>
          <w:rFonts w:ascii="Arial" w:hAnsi="Arial"/>
        </w:rPr>
        <w:t xml:space="preserve">, L. (1995). </w:t>
      </w:r>
      <w:r>
        <w:rPr>
          <w:rStyle w:val="Ninguno"/>
          <w:rFonts w:ascii="Arial" w:hAnsi="Arial"/>
          <w:i/>
          <w:iCs/>
        </w:rPr>
        <w:t xml:space="preserve">Derecho y </w:t>
      </w:r>
      <w:proofErr w:type="spellStart"/>
      <w:r>
        <w:rPr>
          <w:rStyle w:val="Ninguno"/>
          <w:rFonts w:ascii="Arial" w:hAnsi="Arial"/>
          <w:i/>
          <w:iCs/>
        </w:rPr>
        <w:t>raz</w:t>
      </w:r>
      <w:r>
        <w:rPr>
          <w:rStyle w:val="Ninguno"/>
          <w:rFonts w:ascii="Arial" w:hAnsi="Arial"/>
          <w:i/>
          <w:iCs/>
        </w:rPr>
        <w:t>ó</w:t>
      </w:r>
      <w:proofErr w:type="spellEnd"/>
      <w:r>
        <w:rPr>
          <w:rStyle w:val="Ninguno"/>
          <w:rFonts w:ascii="Arial" w:hAnsi="Arial"/>
          <w:i/>
          <w:iCs/>
          <w:lang w:val="de-DE"/>
        </w:rPr>
        <w:t>n: Teor</w:t>
      </w:r>
      <w:r>
        <w:rPr>
          <w:rStyle w:val="Ninguno"/>
          <w:rFonts w:ascii="Arial" w:hAnsi="Arial"/>
          <w:i/>
          <w:iCs/>
        </w:rPr>
        <w:t>í</w:t>
      </w:r>
      <w:r>
        <w:rPr>
          <w:rStyle w:val="Ninguno"/>
          <w:rFonts w:ascii="Arial" w:hAnsi="Arial"/>
          <w:i/>
          <w:iCs/>
          <w:lang w:val="it-IT"/>
        </w:rPr>
        <w:t>a del garantismo penal</w:t>
      </w:r>
      <w:r>
        <w:rPr>
          <w:rStyle w:val="NingunoA"/>
          <w:rFonts w:ascii="Arial" w:hAnsi="Arial"/>
        </w:rPr>
        <w:t xml:space="preserve"> (P. </w:t>
      </w:r>
      <w:proofErr w:type="spellStart"/>
      <w:r>
        <w:rPr>
          <w:rStyle w:val="NingunoA"/>
          <w:rFonts w:ascii="Arial" w:hAnsi="Arial"/>
        </w:rPr>
        <w:t>Andr</w:t>
      </w:r>
      <w:proofErr w:type="spellEnd"/>
      <w:r>
        <w:rPr>
          <w:rStyle w:val="Ninguno"/>
          <w:rFonts w:ascii="Arial" w:hAnsi="Arial"/>
          <w:lang w:val="fr-FR"/>
        </w:rPr>
        <w:t>é</w:t>
      </w:r>
      <w:r>
        <w:rPr>
          <w:rStyle w:val="NingunoA"/>
          <w:rFonts w:ascii="Arial" w:hAnsi="Arial"/>
        </w:rPr>
        <w:t xml:space="preserve">s </w:t>
      </w:r>
      <w:proofErr w:type="spellStart"/>
      <w:r>
        <w:rPr>
          <w:rStyle w:val="NingunoA"/>
          <w:rFonts w:ascii="Arial" w:hAnsi="Arial"/>
        </w:rPr>
        <w:t>Ib</w:t>
      </w:r>
      <w:r>
        <w:rPr>
          <w:rStyle w:val="NingunoA"/>
          <w:rFonts w:ascii="Arial" w:hAnsi="Arial"/>
        </w:rPr>
        <w:t>áñ</w:t>
      </w:r>
      <w:proofErr w:type="spellEnd"/>
      <w:r>
        <w:rPr>
          <w:rStyle w:val="Ninguno"/>
          <w:rFonts w:ascii="Arial" w:hAnsi="Arial"/>
          <w:lang w:val="pt-PT"/>
        </w:rPr>
        <w:t>ez, A. Ruiz Miguel, C. Bay</w:t>
      </w:r>
      <w:proofErr w:type="spellStart"/>
      <w:r>
        <w:rPr>
          <w:rStyle w:val="NingunoA"/>
          <w:rFonts w:ascii="Arial" w:hAnsi="Arial"/>
        </w:rPr>
        <w:t>ó</w:t>
      </w:r>
      <w:r>
        <w:rPr>
          <w:rStyle w:val="NingunoA"/>
          <w:rFonts w:ascii="Arial" w:hAnsi="Arial"/>
        </w:rPr>
        <w:t>n</w:t>
      </w:r>
      <w:proofErr w:type="spellEnd"/>
      <w:r>
        <w:rPr>
          <w:rStyle w:val="NingunoA"/>
          <w:rFonts w:ascii="Arial" w:hAnsi="Arial"/>
        </w:rPr>
        <w:t xml:space="preserve"> </w:t>
      </w:r>
      <w:proofErr w:type="spellStart"/>
      <w:r>
        <w:rPr>
          <w:rStyle w:val="NingunoA"/>
          <w:rFonts w:ascii="Arial" w:hAnsi="Arial"/>
        </w:rPr>
        <w:t>Mohino</w:t>
      </w:r>
      <w:proofErr w:type="spellEnd"/>
      <w:r>
        <w:rPr>
          <w:rStyle w:val="NingunoA"/>
          <w:rFonts w:ascii="Arial" w:hAnsi="Arial"/>
        </w:rPr>
        <w:t xml:space="preserve">, J. </w:t>
      </w:r>
      <w:proofErr w:type="spellStart"/>
      <w:r>
        <w:rPr>
          <w:rStyle w:val="NingunoA"/>
          <w:rFonts w:ascii="Arial" w:hAnsi="Arial"/>
        </w:rPr>
        <w:t>Terradillos</w:t>
      </w:r>
      <w:proofErr w:type="spellEnd"/>
      <w:r>
        <w:rPr>
          <w:rStyle w:val="NingunoA"/>
          <w:rFonts w:ascii="Arial" w:hAnsi="Arial"/>
        </w:rPr>
        <w:t xml:space="preserve"> </w:t>
      </w:r>
      <w:proofErr w:type="spellStart"/>
      <w:r>
        <w:rPr>
          <w:rStyle w:val="NingunoA"/>
          <w:rFonts w:ascii="Arial" w:hAnsi="Arial"/>
        </w:rPr>
        <w:t>Basoco</w:t>
      </w:r>
      <w:proofErr w:type="spellEnd"/>
      <w:r>
        <w:rPr>
          <w:rStyle w:val="NingunoA"/>
          <w:rFonts w:ascii="Arial" w:hAnsi="Arial"/>
        </w:rPr>
        <w:t xml:space="preserve">, &amp; R. Cantarero </w:t>
      </w:r>
      <w:proofErr w:type="spellStart"/>
      <w:r>
        <w:rPr>
          <w:rStyle w:val="NingunoA"/>
          <w:rFonts w:ascii="Arial" w:hAnsi="Arial"/>
        </w:rPr>
        <w:t>Bandr</w:t>
      </w:r>
      <w:proofErr w:type="spellEnd"/>
      <w:r>
        <w:rPr>
          <w:rStyle w:val="Ninguno"/>
          <w:rFonts w:ascii="Arial" w:hAnsi="Arial"/>
          <w:lang w:val="fr-FR"/>
        </w:rPr>
        <w:t>é</w:t>
      </w:r>
      <w:r>
        <w:rPr>
          <w:rStyle w:val="Ninguno"/>
          <w:rFonts w:ascii="Arial" w:hAnsi="Arial"/>
          <w:lang w:val="it-IT"/>
        </w:rPr>
        <w:t>s, Trads.). Editorial Trotta.</w:t>
      </w:r>
    </w:p>
    <w:p w:rsidR="004205D5" w:rsidRDefault="005A29EF" w:rsidP="00316134">
      <w:pPr>
        <w:pStyle w:val="Predeterminado"/>
        <w:numPr>
          <w:ilvl w:val="0"/>
          <w:numId w:val="5"/>
        </w:numPr>
        <w:suppressAutoHyphens/>
        <w:spacing w:before="0" w:after="240" w:line="240" w:lineRule="auto"/>
        <w:rPr>
          <w:rFonts w:ascii="Arial" w:hAnsi="Arial"/>
        </w:rPr>
      </w:pPr>
      <w:r>
        <w:rPr>
          <w:rStyle w:val="NingunoA"/>
          <w:rFonts w:ascii="Arial" w:hAnsi="Arial"/>
        </w:rPr>
        <w:t xml:space="preserve">Hugo, V. (1862). </w:t>
      </w:r>
      <w:r>
        <w:rPr>
          <w:rStyle w:val="Ninguno"/>
          <w:rFonts w:ascii="Arial" w:hAnsi="Arial"/>
          <w:i/>
          <w:iCs/>
        </w:rPr>
        <w:t>Los miserables</w:t>
      </w:r>
      <w:r>
        <w:rPr>
          <w:rStyle w:val="Ninguno"/>
          <w:rFonts w:ascii="Arial" w:hAnsi="Arial"/>
          <w:lang w:val="fr-FR"/>
        </w:rPr>
        <w:t>. A. Lacroix, Verboeckhoven &amp; Cie.</w:t>
      </w:r>
    </w:p>
    <w:p w:rsidR="004205D5" w:rsidRDefault="005A29EF" w:rsidP="00316134">
      <w:pPr>
        <w:pStyle w:val="Predeterminado"/>
        <w:numPr>
          <w:ilvl w:val="0"/>
          <w:numId w:val="5"/>
        </w:numPr>
        <w:suppressAutoHyphens/>
        <w:spacing w:before="0" w:after="240" w:line="240" w:lineRule="auto"/>
        <w:rPr>
          <w:rFonts w:ascii="Arial" w:hAnsi="Arial"/>
        </w:rPr>
      </w:pPr>
      <w:r>
        <w:rPr>
          <w:rStyle w:val="NingunoA"/>
          <w:rFonts w:ascii="Arial" w:hAnsi="Arial"/>
        </w:rPr>
        <w:t xml:space="preserve">Kafka, F. (1925). </w:t>
      </w:r>
      <w:r>
        <w:rPr>
          <w:rStyle w:val="Ninguno"/>
          <w:rFonts w:ascii="Arial" w:hAnsi="Arial"/>
          <w:i/>
          <w:iCs/>
        </w:rPr>
        <w:t>E</w:t>
      </w:r>
      <w:r>
        <w:rPr>
          <w:rStyle w:val="Ninguno"/>
          <w:rFonts w:ascii="Arial" w:hAnsi="Arial"/>
          <w:i/>
          <w:iCs/>
        </w:rPr>
        <w:t>l proceso</w:t>
      </w:r>
      <w:r>
        <w:rPr>
          <w:rStyle w:val="Ninguno"/>
          <w:rFonts w:ascii="Arial" w:hAnsi="Arial"/>
          <w:lang w:val="de-DE"/>
        </w:rPr>
        <w:t>. Verlag Die Schmiede.</w:t>
      </w:r>
    </w:p>
    <w:p w:rsidR="004205D5" w:rsidRDefault="005A29EF" w:rsidP="00316134">
      <w:pPr>
        <w:pStyle w:val="Predeterminado"/>
        <w:numPr>
          <w:ilvl w:val="0"/>
          <w:numId w:val="5"/>
        </w:numPr>
        <w:suppressAutoHyphens/>
        <w:spacing w:before="0" w:after="240" w:line="240" w:lineRule="auto"/>
        <w:rPr>
          <w:rFonts w:ascii="Arial" w:hAnsi="Arial"/>
          <w:lang w:val="it-IT"/>
        </w:rPr>
      </w:pPr>
      <w:r>
        <w:rPr>
          <w:rStyle w:val="Ninguno"/>
          <w:rFonts w:ascii="Arial" w:hAnsi="Arial"/>
          <w:lang w:val="it-IT"/>
        </w:rPr>
        <w:t xml:space="preserve">Lee, H. (1960). </w:t>
      </w:r>
      <w:r>
        <w:rPr>
          <w:rStyle w:val="Ninguno"/>
          <w:rFonts w:ascii="Arial" w:hAnsi="Arial"/>
          <w:i/>
          <w:iCs/>
          <w:lang w:val="en-US"/>
        </w:rPr>
        <w:t>To Kill a Mockingbird</w:t>
      </w:r>
      <w:r>
        <w:rPr>
          <w:rStyle w:val="Ninguno"/>
          <w:rFonts w:ascii="Arial" w:hAnsi="Arial"/>
          <w:lang w:val="pt-PT"/>
        </w:rPr>
        <w:t xml:space="preserve"> [</w:t>
      </w:r>
      <w:proofErr w:type="spellStart"/>
      <w:r w:rsidRPr="00316134">
        <w:rPr>
          <w:rStyle w:val="Ninguno"/>
          <w:rFonts w:ascii="Arial" w:hAnsi="Arial"/>
          <w:i/>
          <w:iCs/>
          <w:lang w:val="en-US"/>
        </w:rPr>
        <w:t>Matar</w:t>
      </w:r>
      <w:proofErr w:type="spellEnd"/>
      <w:r w:rsidRPr="00316134">
        <w:rPr>
          <w:rStyle w:val="Ninguno"/>
          <w:rFonts w:ascii="Arial" w:hAnsi="Arial"/>
          <w:i/>
          <w:iCs/>
          <w:lang w:val="en-US"/>
        </w:rPr>
        <w:t xml:space="preserve"> a un </w:t>
      </w:r>
      <w:proofErr w:type="spellStart"/>
      <w:r w:rsidRPr="00316134">
        <w:rPr>
          <w:rStyle w:val="Ninguno"/>
          <w:rFonts w:ascii="Arial" w:hAnsi="Arial"/>
          <w:i/>
          <w:iCs/>
          <w:lang w:val="en-US"/>
        </w:rPr>
        <w:t>ruise</w:t>
      </w:r>
      <w:r w:rsidRPr="00316134">
        <w:rPr>
          <w:rStyle w:val="Ninguno"/>
          <w:rFonts w:ascii="Arial" w:hAnsi="Arial"/>
          <w:i/>
          <w:iCs/>
          <w:lang w:val="en-US"/>
        </w:rPr>
        <w:t>ñ</w:t>
      </w:r>
      <w:r w:rsidRPr="00316134">
        <w:rPr>
          <w:rStyle w:val="Ninguno"/>
          <w:rFonts w:ascii="Arial" w:hAnsi="Arial"/>
          <w:i/>
          <w:iCs/>
          <w:lang w:val="en-US"/>
        </w:rPr>
        <w:t>or</w:t>
      </w:r>
      <w:proofErr w:type="spellEnd"/>
      <w:r>
        <w:rPr>
          <w:rStyle w:val="Ninguno"/>
          <w:rFonts w:ascii="Arial" w:hAnsi="Arial"/>
          <w:lang w:val="en-US"/>
        </w:rPr>
        <w:t>]. J. B. Lippincott &amp; Co.</w:t>
      </w:r>
    </w:p>
    <w:p w:rsidR="004205D5" w:rsidRDefault="005A29EF" w:rsidP="00316134">
      <w:pPr>
        <w:pStyle w:val="Predeterminado"/>
        <w:numPr>
          <w:ilvl w:val="0"/>
          <w:numId w:val="5"/>
        </w:numPr>
        <w:suppressAutoHyphens/>
        <w:spacing w:before="0" w:after="240" w:line="240" w:lineRule="auto"/>
        <w:rPr>
          <w:rFonts w:ascii="Arial" w:hAnsi="Arial"/>
          <w:lang w:val="fr-FR"/>
        </w:rPr>
      </w:pPr>
      <w:r>
        <w:rPr>
          <w:rStyle w:val="Ninguno"/>
          <w:rFonts w:ascii="Arial" w:hAnsi="Arial"/>
          <w:lang w:val="fr-FR"/>
        </w:rPr>
        <w:t xml:space="preserve">Lumet, S. (Director). (1957). </w:t>
      </w:r>
      <w:r w:rsidRPr="00316134">
        <w:rPr>
          <w:rStyle w:val="Ninguno"/>
          <w:rFonts w:ascii="Arial" w:hAnsi="Arial"/>
          <w:i/>
          <w:iCs/>
          <w:lang w:val="es-CO"/>
        </w:rPr>
        <w:t xml:space="preserve">12 </w:t>
      </w:r>
      <w:proofErr w:type="spellStart"/>
      <w:r w:rsidRPr="00316134">
        <w:rPr>
          <w:rStyle w:val="Ninguno"/>
          <w:rFonts w:ascii="Arial" w:hAnsi="Arial"/>
          <w:i/>
          <w:iCs/>
          <w:lang w:val="es-CO"/>
        </w:rPr>
        <w:t>Angry</w:t>
      </w:r>
      <w:proofErr w:type="spellEnd"/>
      <w:r w:rsidRPr="00316134">
        <w:rPr>
          <w:rStyle w:val="Ninguno"/>
          <w:rFonts w:ascii="Arial" w:hAnsi="Arial"/>
          <w:i/>
          <w:iCs/>
          <w:lang w:val="es-CO"/>
        </w:rPr>
        <w:t xml:space="preserve"> </w:t>
      </w:r>
      <w:proofErr w:type="spellStart"/>
      <w:r w:rsidRPr="00316134">
        <w:rPr>
          <w:rStyle w:val="Ninguno"/>
          <w:rFonts w:ascii="Arial" w:hAnsi="Arial"/>
          <w:i/>
          <w:iCs/>
          <w:lang w:val="es-CO"/>
        </w:rPr>
        <w:t>Men</w:t>
      </w:r>
      <w:proofErr w:type="spellEnd"/>
      <w:r>
        <w:rPr>
          <w:rStyle w:val="Ninguno"/>
          <w:rFonts w:ascii="Arial" w:hAnsi="Arial"/>
          <w:lang w:val="pt-PT"/>
        </w:rPr>
        <w:t xml:space="preserve"> [</w:t>
      </w:r>
      <w:r>
        <w:rPr>
          <w:rStyle w:val="Ninguno"/>
          <w:rFonts w:ascii="Arial" w:hAnsi="Arial"/>
          <w:i/>
          <w:iCs/>
        </w:rPr>
        <w:t>Doce hombres en pugna</w:t>
      </w:r>
      <w:r>
        <w:rPr>
          <w:rStyle w:val="Ninguno"/>
          <w:rFonts w:ascii="Arial" w:hAnsi="Arial"/>
          <w:lang w:val="pt-PT"/>
        </w:rPr>
        <w:t>] [Pel</w:t>
      </w:r>
      <w:proofErr w:type="spellStart"/>
      <w:r>
        <w:rPr>
          <w:rStyle w:val="NingunoA"/>
          <w:rFonts w:ascii="Arial" w:hAnsi="Arial"/>
        </w:rPr>
        <w:t>í</w:t>
      </w:r>
      <w:r>
        <w:rPr>
          <w:rStyle w:val="NingunoA"/>
          <w:rFonts w:ascii="Arial" w:hAnsi="Arial"/>
        </w:rPr>
        <w:t>cula</w:t>
      </w:r>
      <w:proofErr w:type="spellEnd"/>
      <w:r>
        <w:rPr>
          <w:rStyle w:val="NingunoA"/>
          <w:rFonts w:ascii="Arial" w:hAnsi="Arial"/>
        </w:rPr>
        <w:t>]. Metro-</w:t>
      </w:r>
      <w:proofErr w:type="spellStart"/>
      <w:r>
        <w:rPr>
          <w:rStyle w:val="NingunoA"/>
          <w:rFonts w:ascii="Arial" w:hAnsi="Arial"/>
        </w:rPr>
        <w:t>Goldwyn</w:t>
      </w:r>
      <w:proofErr w:type="spellEnd"/>
      <w:r>
        <w:rPr>
          <w:rStyle w:val="NingunoA"/>
          <w:rFonts w:ascii="Arial" w:hAnsi="Arial"/>
        </w:rPr>
        <w:t>-Mayer.</w:t>
      </w:r>
    </w:p>
    <w:p w:rsidR="004205D5" w:rsidRDefault="005A29EF" w:rsidP="00316134">
      <w:pPr>
        <w:pStyle w:val="Predeterminado"/>
        <w:numPr>
          <w:ilvl w:val="0"/>
          <w:numId w:val="5"/>
        </w:numPr>
        <w:suppressAutoHyphens/>
        <w:spacing w:before="0" w:after="240" w:line="240" w:lineRule="auto"/>
        <w:rPr>
          <w:rFonts w:ascii="Arial" w:hAnsi="Arial"/>
        </w:rPr>
      </w:pPr>
      <w:r>
        <w:rPr>
          <w:rStyle w:val="NingunoA"/>
          <w:rFonts w:ascii="Arial" w:hAnsi="Arial"/>
        </w:rPr>
        <w:t xml:space="preserve">Monroy-Cabra, M. G. (1998). </w:t>
      </w:r>
      <w:r>
        <w:rPr>
          <w:rStyle w:val="Ninguno"/>
          <w:rFonts w:ascii="Arial" w:hAnsi="Arial"/>
          <w:i/>
          <w:iCs/>
        </w:rPr>
        <w:t xml:space="preserve">Derecho </w:t>
      </w:r>
      <w:r>
        <w:rPr>
          <w:rStyle w:val="Ninguno"/>
          <w:rFonts w:ascii="Arial" w:hAnsi="Arial"/>
          <w:i/>
          <w:iCs/>
        </w:rPr>
        <w:t xml:space="preserve">Internacional </w:t>
      </w:r>
      <w:proofErr w:type="spellStart"/>
      <w:r>
        <w:rPr>
          <w:rStyle w:val="Ninguno"/>
          <w:rFonts w:ascii="Arial" w:hAnsi="Arial"/>
          <w:i/>
          <w:iCs/>
        </w:rPr>
        <w:t>P</w:t>
      </w:r>
      <w:r>
        <w:rPr>
          <w:rStyle w:val="Ninguno"/>
          <w:rFonts w:ascii="Arial" w:hAnsi="Arial"/>
          <w:i/>
          <w:iCs/>
        </w:rPr>
        <w:t>ú</w:t>
      </w:r>
      <w:proofErr w:type="spellEnd"/>
      <w:r>
        <w:rPr>
          <w:rStyle w:val="Ninguno"/>
          <w:rFonts w:ascii="Arial" w:hAnsi="Arial"/>
          <w:i/>
          <w:iCs/>
          <w:lang w:val="it-IT"/>
        </w:rPr>
        <w:t>blico</w:t>
      </w:r>
      <w:r>
        <w:rPr>
          <w:rStyle w:val="NingunoA"/>
          <w:rFonts w:ascii="Arial" w:hAnsi="Arial"/>
        </w:rPr>
        <w:t xml:space="preserve"> (4.</w:t>
      </w:r>
      <w:r>
        <w:rPr>
          <w:rStyle w:val="NingunoA"/>
          <w:rFonts w:ascii="Arial" w:hAnsi="Arial"/>
        </w:rPr>
        <w:t xml:space="preserve">ª </w:t>
      </w:r>
      <w:r>
        <w:rPr>
          <w:rStyle w:val="Ninguno"/>
          <w:rFonts w:ascii="Arial" w:hAnsi="Arial"/>
          <w:lang w:val="it-IT"/>
        </w:rPr>
        <w:t>ed.). Editorial Temis.</w:t>
      </w:r>
    </w:p>
    <w:p w:rsidR="004205D5" w:rsidRDefault="005A29EF" w:rsidP="00316134">
      <w:pPr>
        <w:pStyle w:val="Predeterminado"/>
        <w:numPr>
          <w:ilvl w:val="0"/>
          <w:numId w:val="5"/>
        </w:numPr>
        <w:suppressAutoHyphens/>
        <w:spacing w:before="0" w:after="240" w:line="240" w:lineRule="auto"/>
        <w:rPr>
          <w:rFonts w:ascii="Arial" w:hAnsi="Arial"/>
        </w:rPr>
      </w:pPr>
      <w:r>
        <w:rPr>
          <w:rStyle w:val="NingunoA"/>
          <w:rFonts w:ascii="Arial" w:hAnsi="Arial"/>
        </w:rPr>
        <w:t>Organizaci</w:t>
      </w:r>
      <w:r>
        <w:rPr>
          <w:rStyle w:val="NingunoA"/>
          <w:rFonts w:ascii="Arial" w:hAnsi="Arial"/>
        </w:rPr>
        <w:t>ó</w:t>
      </w:r>
      <w:r>
        <w:rPr>
          <w:rStyle w:val="NingunoA"/>
          <w:rFonts w:ascii="Arial" w:hAnsi="Arial"/>
        </w:rPr>
        <w:t xml:space="preserve">n de los Estados Americanos. (1969, 22 de noviembre). </w:t>
      </w:r>
      <w:r>
        <w:rPr>
          <w:rStyle w:val="Ninguno"/>
          <w:rFonts w:ascii="Arial" w:hAnsi="Arial"/>
          <w:i/>
          <w:iCs/>
        </w:rPr>
        <w:t>Convenci</w:t>
      </w:r>
      <w:r>
        <w:rPr>
          <w:rStyle w:val="Ninguno"/>
          <w:rFonts w:ascii="Arial" w:hAnsi="Arial"/>
          <w:i/>
          <w:iCs/>
        </w:rPr>
        <w:t>ó</w:t>
      </w:r>
      <w:r>
        <w:rPr>
          <w:rStyle w:val="Ninguno"/>
          <w:rFonts w:ascii="Arial" w:hAnsi="Arial"/>
          <w:i/>
          <w:iCs/>
        </w:rPr>
        <w:t xml:space="preserve">n Americana sobre Derechos Humanos (Pacto de San </w:t>
      </w:r>
      <w:proofErr w:type="spellStart"/>
      <w:r>
        <w:rPr>
          <w:rStyle w:val="Ninguno"/>
          <w:rFonts w:ascii="Arial" w:hAnsi="Arial"/>
          <w:i/>
          <w:iCs/>
        </w:rPr>
        <w:t>Jos</w:t>
      </w:r>
      <w:proofErr w:type="spellEnd"/>
      <w:r>
        <w:rPr>
          <w:rStyle w:val="Ninguno"/>
          <w:rFonts w:ascii="Arial" w:hAnsi="Arial"/>
          <w:i/>
          <w:iCs/>
          <w:lang w:val="fr-FR"/>
        </w:rPr>
        <w:t>é</w:t>
      </w:r>
      <w:r>
        <w:rPr>
          <w:rStyle w:val="Ninguno"/>
          <w:rFonts w:ascii="Arial" w:hAnsi="Arial"/>
          <w:i/>
          <w:iCs/>
        </w:rPr>
        <w:t>)</w:t>
      </w:r>
      <w:r>
        <w:rPr>
          <w:rStyle w:val="Ninguno"/>
          <w:rFonts w:ascii="Arial" w:hAnsi="Arial"/>
          <w:lang w:val="pt-PT"/>
        </w:rPr>
        <w:t>. Conferencia Especializada Interamericana sobre Derechos Humanos.</w:t>
      </w:r>
    </w:p>
    <w:p w:rsidR="004205D5" w:rsidRDefault="005A29EF" w:rsidP="00316134">
      <w:pPr>
        <w:pStyle w:val="Predeterminado"/>
        <w:numPr>
          <w:ilvl w:val="0"/>
          <w:numId w:val="5"/>
        </w:numPr>
        <w:suppressAutoHyphens/>
        <w:spacing w:before="0" w:after="240" w:line="240" w:lineRule="auto"/>
        <w:rPr>
          <w:rFonts w:ascii="Arial" w:hAnsi="Arial"/>
        </w:rPr>
      </w:pPr>
      <w:r>
        <w:rPr>
          <w:rStyle w:val="Ninguno"/>
          <w:rFonts w:ascii="Arial" w:hAnsi="Arial"/>
        </w:rPr>
        <w:lastRenderedPageBreak/>
        <w:t>Tejedor-</w:t>
      </w:r>
      <w:proofErr w:type="spellStart"/>
      <w:r>
        <w:rPr>
          <w:rStyle w:val="Ninguno"/>
          <w:rFonts w:ascii="Arial" w:hAnsi="Arial"/>
        </w:rPr>
        <w:t>Est</w:t>
      </w:r>
      <w:r>
        <w:rPr>
          <w:rStyle w:val="Ninguno"/>
          <w:rFonts w:ascii="Arial" w:hAnsi="Arial"/>
        </w:rPr>
        <w:t>upi</w:t>
      </w:r>
      <w:r>
        <w:rPr>
          <w:rStyle w:val="Ninguno"/>
          <w:rFonts w:ascii="Arial" w:hAnsi="Arial"/>
        </w:rPr>
        <w:t>ñá</w:t>
      </w:r>
      <w:r>
        <w:rPr>
          <w:rStyle w:val="Ninguno"/>
          <w:rFonts w:ascii="Arial" w:hAnsi="Arial"/>
        </w:rPr>
        <w:t>n</w:t>
      </w:r>
      <w:proofErr w:type="spellEnd"/>
      <w:r>
        <w:rPr>
          <w:rStyle w:val="Ninguno"/>
          <w:rFonts w:ascii="Arial" w:hAnsi="Arial"/>
        </w:rPr>
        <w:t xml:space="preserve">, J. E. (2015). </w:t>
      </w:r>
      <w:r>
        <w:rPr>
          <w:rStyle w:val="Ninguno"/>
          <w:rFonts w:ascii="Arial" w:hAnsi="Arial"/>
        </w:rPr>
        <w:t>¿</w:t>
      </w:r>
      <w:r>
        <w:rPr>
          <w:rStyle w:val="Ninguno"/>
          <w:rFonts w:ascii="Arial" w:hAnsi="Arial"/>
        </w:rPr>
        <w:t>La vinculaci</w:t>
      </w:r>
      <w:r>
        <w:rPr>
          <w:rStyle w:val="Ninguno"/>
          <w:rFonts w:ascii="Arial" w:hAnsi="Arial"/>
        </w:rPr>
        <w:t>ó</w:t>
      </w:r>
      <w:r>
        <w:rPr>
          <w:rStyle w:val="Ninguno"/>
          <w:rFonts w:ascii="Arial" w:hAnsi="Arial"/>
        </w:rPr>
        <w:t>n en ausencia al proceso penal, vulnera garant</w:t>
      </w:r>
      <w:r>
        <w:rPr>
          <w:rStyle w:val="Ninguno"/>
          <w:rFonts w:ascii="Arial" w:hAnsi="Arial"/>
        </w:rPr>
        <w:t>í</w:t>
      </w:r>
      <w:r>
        <w:rPr>
          <w:rStyle w:val="Ninguno"/>
          <w:rFonts w:ascii="Arial" w:hAnsi="Arial"/>
        </w:rPr>
        <w:t xml:space="preserve">as fundamentales del procesado? </w:t>
      </w:r>
      <w:r>
        <w:rPr>
          <w:rStyle w:val="Ninguno"/>
          <w:rFonts w:ascii="Arial" w:hAnsi="Arial"/>
          <w:i/>
          <w:iCs/>
        </w:rPr>
        <w:t>Principia Iuris</w:t>
      </w:r>
      <w:r>
        <w:rPr>
          <w:rStyle w:val="Ninguno"/>
          <w:rFonts w:ascii="Arial" w:hAnsi="Arial"/>
        </w:rPr>
        <w:t>, 12(23), 128-169.</w:t>
      </w:r>
    </w:p>
    <w:sectPr w:rsidR="004205D5">
      <w:headerReference w:type="default" r:id="rId8"/>
      <w:footerReference w:type="default" r:id="rId9"/>
      <w:pgSz w:w="12240" w:h="20160"/>
      <w:pgMar w:top="1134" w:right="1134" w:bottom="1134" w:left="1701" w:header="510" w:footer="85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29EF" w:rsidRDefault="005A29EF">
      <w:r>
        <w:separator/>
      </w:r>
    </w:p>
  </w:endnote>
  <w:endnote w:type="continuationSeparator" w:id="0">
    <w:p w:rsidR="005A29EF" w:rsidRDefault="005A29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Unicode MS">
    <w:altName w:val="Arial"/>
    <w:panose1 w:val="020B0604020202020204"/>
    <w:charset w:val="80"/>
    <w:family w:val="swiss"/>
    <w:pitch w:val="variable"/>
    <w:sig w:usb0="F7FFAFFF" w:usb1="E9DFFFFF" w:usb2="0000003F" w:usb3="00000000" w:csb0="003F01FF" w:csb1="00000000"/>
  </w:font>
  <w:font w:name="Times Roman">
    <w:altName w:val="Times New Roman"/>
    <w:charset w:val="00"/>
    <w:family w:val="roman"/>
    <w:pitch w:val="default"/>
  </w:font>
  <w:font w:name="Helvetica Neue">
    <w:altName w:val="Times New Roman"/>
    <w:charset w:val="00"/>
    <w:family w:val="roman"/>
    <w:pitch w:val="default"/>
  </w:font>
  <w:font w:name="Helvetica">
    <w:panose1 w:val="020B05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5D5" w:rsidRDefault="004205D5">
    <w:pPr>
      <w:pStyle w:val="Encabezadoypi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29EF" w:rsidRDefault="005A29EF">
      <w:r>
        <w:separator/>
      </w:r>
    </w:p>
  </w:footnote>
  <w:footnote w:type="continuationSeparator" w:id="0">
    <w:p w:rsidR="005A29EF" w:rsidRDefault="005A29E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5D5" w:rsidRDefault="004205D5">
    <w:pPr>
      <w:pStyle w:val="Encabezadoypi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2129C6"/>
    <w:multiLevelType w:val="hybridMultilevel"/>
    <w:tmpl w:val="79262A2E"/>
    <w:numStyleLink w:val="Nmero"/>
  </w:abstractNum>
  <w:abstractNum w:abstractNumId="1" w15:restartNumberingAfterBreak="0">
    <w:nsid w:val="253E7646"/>
    <w:multiLevelType w:val="hybridMultilevel"/>
    <w:tmpl w:val="79262A2E"/>
    <w:styleLink w:val="Nmero"/>
    <w:lvl w:ilvl="0" w:tplc="6F3CCA4E">
      <w:start w:val="1"/>
      <w:numFmt w:val="decimal"/>
      <w:lvlText w:val="%1."/>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ind w:left="253" w:hanging="253"/>
      </w:pPr>
      <w:rPr>
        <w:rFonts w:hAnsi="Arial Unicode MS"/>
        <w:caps w:val="0"/>
        <w:smallCaps w:val="0"/>
        <w:strike w:val="0"/>
        <w:dstrike w:val="0"/>
        <w:outline w:val="0"/>
        <w:emboss w:val="0"/>
        <w:imprint w:val="0"/>
        <w:spacing w:val="0"/>
        <w:w w:val="100"/>
        <w:kern w:val="0"/>
        <w:position w:val="0"/>
        <w:highlight w:val="none"/>
        <w:vertAlign w:val="baseline"/>
      </w:rPr>
    </w:lvl>
    <w:lvl w:ilvl="1" w:tplc="AE0C6D5A">
      <w:start w:val="1"/>
      <w:numFmt w:val="decimal"/>
      <w:lvlText w:val="%2."/>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ind w:left="1053" w:hanging="253"/>
      </w:pPr>
      <w:rPr>
        <w:rFonts w:hAnsi="Arial Unicode MS"/>
        <w:caps w:val="0"/>
        <w:smallCaps w:val="0"/>
        <w:strike w:val="0"/>
        <w:dstrike w:val="0"/>
        <w:outline w:val="0"/>
        <w:emboss w:val="0"/>
        <w:imprint w:val="0"/>
        <w:spacing w:val="0"/>
        <w:w w:val="100"/>
        <w:kern w:val="0"/>
        <w:position w:val="0"/>
        <w:highlight w:val="none"/>
        <w:vertAlign w:val="baseline"/>
      </w:rPr>
    </w:lvl>
    <w:lvl w:ilvl="2" w:tplc="98BCDEF6">
      <w:start w:val="1"/>
      <w:numFmt w:val="decimal"/>
      <w:lvlText w:val="%3."/>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ind w:left="1853" w:hanging="253"/>
      </w:pPr>
      <w:rPr>
        <w:rFonts w:hAnsi="Arial Unicode MS"/>
        <w:caps w:val="0"/>
        <w:smallCaps w:val="0"/>
        <w:strike w:val="0"/>
        <w:dstrike w:val="0"/>
        <w:outline w:val="0"/>
        <w:emboss w:val="0"/>
        <w:imprint w:val="0"/>
        <w:spacing w:val="0"/>
        <w:w w:val="100"/>
        <w:kern w:val="0"/>
        <w:position w:val="0"/>
        <w:highlight w:val="none"/>
        <w:vertAlign w:val="baseline"/>
      </w:rPr>
    </w:lvl>
    <w:lvl w:ilvl="3" w:tplc="0D5E100A">
      <w:start w:val="1"/>
      <w:numFmt w:val="decimal"/>
      <w:lvlText w:val="%4."/>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ind w:left="2653" w:hanging="253"/>
      </w:pPr>
      <w:rPr>
        <w:rFonts w:hAnsi="Arial Unicode MS"/>
        <w:caps w:val="0"/>
        <w:smallCaps w:val="0"/>
        <w:strike w:val="0"/>
        <w:dstrike w:val="0"/>
        <w:outline w:val="0"/>
        <w:emboss w:val="0"/>
        <w:imprint w:val="0"/>
        <w:spacing w:val="0"/>
        <w:w w:val="100"/>
        <w:kern w:val="0"/>
        <w:position w:val="0"/>
        <w:highlight w:val="none"/>
        <w:vertAlign w:val="baseline"/>
      </w:rPr>
    </w:lvl>
    <w:lvl w:ilvl="4" w:tplc="9B521DBA">
      <w:start w:val="1"/>
      <w:numFmt w:val="decimal"/>
      <w:lvlText w:val="%5."/>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ind w:left="3453" w:hanging="253"/>
      </w:pPr>
      <w:rPr>
        <w:rFonts w:hAnsi="Arial Unicode MS"/>
        <w:caps w:val="0"/>
        <w:smallCaps w:val="0"/>
        <w:strike w:val="0"/>
        <w:dstrike w:val="0"/>
        <w:outline w:val="0"/>
        <w:emboss w:val="0"/>
        <w:imprint w:val="0"/>
        <w:spacing w:val="0"/>
        <w:w w:val="100"/>
        <w:kern w:val="0"/>
        <w:position w:val="0"/>
        <w:highlight w:val="none"/>
        <w:vertAlign w:val="baseline"/>
      </w:rPr>
    </w:lvl>
    <w:lvl w:ilvl="5" w:tplc="EE6645C0">
      <w:start w:val="1"/>
      <w:numFmt w:val="decimal"/>
      <w:lvlText w:val="%6."/>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ind w:left="4253" w:hanging="253"/>
      </w:pPr>
      <w:rPr>
        <w:rFonts w:hAnsi="Arial Unicode MS"/>
        <w:caps w:val="0"/>
        <w:smallCaps w:val="0"/>
        <w:strike w:val="0"/>
        <w:dstrike w:val="0"/>
        <w:outline w:val="0"/>
        <w:emboss w:val="0"/>
        <w:imprint w:val="0"/>
        <w:spacing w:val="0"/>
        <w:w w:val="100"/>
        <w:kern w:val="0"/>
        <w:position w:val="0"/>
        <w:highlight w:val="none"/>
        <w:vertAlign w:val="baseline"/>
      </w:rPr>
    </w:lvl>
    <w:lvl w:ilvl="6" w:tplc="51546FB4">
      <w:start w:val="1"/>
      <w:numFmt w:val="decimal"/>
      <w:suff w:val="nothing"/>
      <w:lvlText w:val="%7."/>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ind w:left="4963" w:hanging="163"/>
      </w:pPr>
      <w:rPr>
        <w:rFonts w:hAnsi="Arial Unicode MS"/>
        <w:caps w:val="0"/>
        <w:smallCaps w:val="0"/>
        <w:strike w:val="0"/>
        <w:dstrike w:val="0"/>
        <w:outline w:val="0"/>
        <w:emboss w:val="0"/>
        <w:imprint w:val="0"/>
        <w:spacing w:val="0"/>
        <w:w w:val="100"/>
        <w:kern w:val="0"/>
        <w:position w:val="0"/>
        <w:highlight w:val="none"/>
        <w:vertAlign w:val="baseline"/>
      </w:rPr>
    </w:lvl>
    <w:lvl w:ilvl="7" w:tplc="AC78E588">
      <w:start w:val="1"/>
      <w:numFmt w:val="decimal"/>
      <w:lvlText w:val="%8."/>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ind w:left="5853" w:hanging="253"/>
      </w:pPr>
      <w:rPr>
        <w:rFonts w:hAnsi="Arial Unicode MS"/>
        <w:caps w:val="0"/>
        <w:smallCaps w:val="0"/>
        <w:strike w:val="0"/>
        <w:dstrike w:val="0"/>
        <w:outline w:val="0"/>
        <w:emboss w:val="0"/>
        <w:imprint w:val="0"/>
        <w:spacing w:val="0"/>
        <w:w w:val="100"/>
        <w:kern w:val="0"/>
        <w:position w:val="0"/>
        <w:highlight w:val="none"/>
        <w:vertAlign w:val="baseline"/>
      </w:rPr>
    </w:lvl>
    <w:lvl w:ilvl="8" w:tplc="5532C5F0">
      <w:start w:val="1"/>
      <w:numFmt w:val="decimal"/>
      <w:lvlText w:val="%9."/>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905"/>
        </w:tabs>
        <w:ind w:left="6653" w:hanging="25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2C6551B3"/>
    <w:multiLevelType w:val="hybridMultilevel"/>
    <w:tmpl w:val="1E421C36"/>
    <w:styleLink w:val="Vieta"/>
    <w:lvl w:ilvl="0" w:tplc="BA560954">
      <w:start w:val="1"/>
      <w:numFmt w:val="bullet"/>
      <w:lvlText w:val="•"/>
      <w:lvlJc w:val="left"/>
      <w:pPr>
        <w:ind w:left="7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1" w:tplc="27F8B26C">
      <w:start w:val="1"/>
      <w:numFmt w:val="bullet"/>
      <w:lvlText w:val="•"/>
      <w:lvlJc w:val="left"/>
      <w:pPr>
        <w:ind w:left="9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2" w:tplc="54FA6686">
      <w:start w:val="1"/>
      <w:numFmt w:val="bullet"/>
      <w:lvlText w:val="•"/>
      <w:lvlJc w:val="left"/>
      <w:pPr>
        <w:ind w:left="116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3" w:tplc="9CA8418A">
      <w:start w:val="1"/>
      <w:numFmt w:val="bullet"/>
      <w:lvlText w:val="•"/>
      <w:lvlJc w:val="left"/>
      <w:pPr>
        <w:ind w:left="138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4" w:tplc="BD3084F0">
      <w:start w:val="1"/>
      <w:numFmt w:val="bullet"/>
      <w:lvlText w:val="•"/>
      <w:lvlJc w:val="left"/>
      <w:pPr>
        <w:ind w:left="160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5" w:tplc="7DD4B4CE">
      <w:start w:val="1"/>
      <w:numFmt w:val="bullet"/>
      <w:lvlText w:val="•"/>
      <w:lvlJc w:val="left"/>
      <w:pPr>
        <w:ind w:left="182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6" w:tplc="F638726A">
      <w:start w:val="1"/>
      <w:numFmt w:val="bullet"/>
      <w:lvlText w:val="•"/>
      <w:lvlJc w:val="left"/>
      <w:pPr>
        <w:ind w:left="204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7" w:tplc="C09A852C">
      <w:start w:val="1"/>
      <w:numFmt w:val="bullet"/>
      <w:lvlText w:val="•"/>
      <w:lvlJc w:val="left"/>
      <w:pPr>
        <w:ind w:left="226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lvl w:ilvl="8" w:tplc="4AD42F04">
      <w:start w:val="1"/>
      <w:numFmt w:val="bullet"/>
      <w:lvlText w:val="•"/>
      <w:lvlJc w:val="left"/>
      <w:pPr>
        <w:ind w:left="2480" w:hanging="500"/>
      </w:pPr>
      <w:rPr>
        <w:rFonts w:ascii="Times Roman" w:eastAsia="Times Roman" w:hAnsi="Times Roman" w:cs="Times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35E84D6F"/>
    <w:multiLevelType w:val="hybridMultilevel"/>
    <w:tmpl w:val="D6DAF64A"/>
    <w:lvl w:ilvl="0" w:tplc="240A000F">
      <w:start w:val="1"/>
      <w:numFmt w:val="decimal"/>
      <w:lvlText w:val="%1."/>
      <w:lvlJc w:val="left"/>
      <w:pPr>
        <w:ind w:left="940" w:hanging="360"/>
      </w:pPr>
    </w:lvl>
    <w:lvl w:ilvl="1" w:tplc="240A0019" w:tentative="1">
      <w:start w:val="1"/>
      <w:numFmt w:val="lowerLetter"/>
      <w:lvlText w:val="%2."/>
      <w:lvlJc w:val="left"/>
      <w:pPr>
        <w:ind w:left="1660" w:hanging="360"/>
      </w:pPr>
    </w:lvl>
    <w:lvl w:ilvl="2" w:tplc="240A001B" w:tentative="1">
      <w:start w:val="1"/>
      <w:numFmt w:val="lowerRoman"/>
      <w:lvlText w:val="%3."/>
      <w:lvlJc w:val="right"/>
      <w:pPr>
        <w:ind w:left="2380" w:hanging="180"/>
      </w:pPr>
    </w:lvl>
    <w:lvl w:ilvl="3" w:tplc="240A000F" w:tentative="1">
      <w:start w:val="1"/>
      <w:numFmt w:val="decimal"/>
      <w:lvlText w:val="%4."/>
      <w:lvlJc w:val="left"/>
      <w:pPr>
        <w:ind w:left="3100" w:hanging="360"/>
      </w:pPr>
    </w:lvl>
    <w:lvl w:ilvl="4" w:tplc="240A0019" w:tentative="1">
      <w:start w:val="1"/>
      <w:numFmt w:val="lowerLetter"/>
      <w:lvlText w:val="%5."/>
      <w:lvlJc w:val="left"/>
      <w:pPr>
        <w:ind w:left="3820" w:hanging="360"/>
      </w:pPr>
    </w:lvl>
    <w:lvl w:ilvl="5" w:tplc="240A001B" w:tentative="1">
      <w:start w:val="1"/>
      <w:numFmt w:val="lowerRoman"/>
      <w:lvlText w:val="%6."/>
      <w:lvlJc w:val="right"/>
      <w:pPr>
        <w:ind w:left="4540" w:hanging="180"/>
      </w:pPr>
    </w:lvl>
    <w:lvl w:ilvl="6" w:tplc="240A000F" w:tentative="1">
      <w:start w:val="1"/>
      <w:numFmt w:val="decimal"/>
      <w:lvlText w:val="%7."/>
      <w:lvlJc w:val="left"/>
      <w:pPr>
        <w:ind w:left="5260" w:hanging="360"/>
      </w:pPr>
    </w:lvl>
    <w:lvl w:ilvl="7" w:tplc="240A0019" w:tentative="1">
      <w:start w:val="1"/>
      <w:numFmt w:val="lowerLetter"/>
      <w:lvlText w:val="%8."/>
      <w:lvlJc w:val="left"/>
      <w:pPr>
        <w:ind w:left="5980" w:hanging="360"/>
      </w:pPr>
    </w:lvl>
    <w:lvl w:ilvl="8" w:tplc="240A001B" w:tentative="1">
      <w:start w:val="1"/>
      <w:numFmt w:val="lowerRoman"/>
      <w:lvlText w:val="%9."/>
      <w:lvlJc w:val="right"/>
      <w:pPr>
        <w:ind w:left="6700" w:hanging="180"/>
      </w:pPr>
    </w:lvl>
  </w:abstractNum>
  <w:abstractNum w:abstractNumId="4" w15:restartNumberingAfterBreak="0">
    <w:nsid w:val="7D9E7625"/>
    <w:multiLevelType w:val="hybridMultilevel"/>
    <w:tmpl w:val="1E421C36"/>
    <w:numStyleLink w:val="Vieta"/>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05D5"/>
    <w:rsid w:val="00316134"/>
    <w:rsid w:val="004205D5"/>
    <w:rsid w:val="005A29E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7E4B9D94"/>
  <w15:docId w15:val="{C05A7F7E-BE8F-455C-B955-F804AEFC9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s-CO" w:eastAsia="es-CO"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Encabezadoypie">
    <w:name w:val="Encabezado y pie"/>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CuerpoA">
    <w:name w:val="Cuerpo A"/>
    <w:rPr>
      <w:rFonts w:ascii="Helvetica" w:hAnsi="Helvetica" w:cs="Arial Unicode MS"/>
      <w:color w:val="000000"/>
      <w:sz w:val="24"/>
      <w:szCs w:val="24"/>
      <w:u w:color="000000"/>
      <w:lang w:val="es-ES_tradnl"/>
      <w14:textOutline w14:w="12700" w14:cap="flat" w14:cmpd="sng" w14:algn="ctr">
        <w14:noFill/>
        <w14:prstDash w14:val="solid"/>
        <w14:miter w14:lim="400000"/>
      </w14:textOutline>
    </w:rPr>
  </w:style>
  <w:style w:type="character" w:customStyle="1" w:styleId="Ninguno">
    <w:name w:val="Ninguno"/>
  </w:style>
  <w:style w:type="character" w:customStyle="1" w:styleId="Hyperlink0">
    <w:name w:val="Hyperlink.0"/>
    <w:basedOn w:val="Ninguno"/>
    <w:rPr>
      <w:rFonts w:ascii="Arial" w:eastAsia="Arial" w:hAnsi="Arial" w:cs="Arial"/>
      <w:outline w:val="0"/>
      <w:color w:val="0000FF"/>
      <w:u w:val="single" w:color="0000FF"/>
    </w:rPr>
  </w:style>
  <w:style w:type="paragraph" w:customStyle="1" w:styleId="Formatolibre">
    <w:name w:val="Formato libre"/>
    <w:rPr>
      <w:rFonts w:ascii="Helvetica" w:hAnsi="Helvetica" w:cs="Arial Unicode MS"/>
      <w:color w:val="000000"/>
      <w:sz w:val="24"/>
      <w:szCs w:val="24"/>
      <w:u w:color="000000"/>
      <w:lang w:val="ar-SA"/>
      <w14:textOutline w14:w="12700" w14:cap="flat" w14:cmpd="sng" w14:algn="ctr">
        <w14:noFill/>
        <w14:prstDash w14:val="solid"/>
        <w14:miter w14:lim="400000"/>
      </w14:textOutline>
    </w:rPr>
  </w:style>
  <w:style w:type="numbering" w:customStyle="1" w:styleId="Nmero">
    <w:name w:val="Número"/>
    <w:pPr>
      <w:numPr>
        <w:numId w:val="1"/>
      </w:numPr>
    </w:pPr>
  </w:style>
  <w:style w:type="paragraph" w:customStyle="1" w:styleId="Predeterminado">
    <w:name w:val="Predeterminado"/>
    <w:pPr>
      <w:spacing w:before="160" w:line="288" w:lineRule="auto"/>
    </w:pPr>
    <w:rPr>
      <w:rFonts w:ascii="Helvetica Neue" w:hAnsi="Helvetica Neue" w:cs="Arial Unicode MS"/>
      <w:color w:val="000000"/>
      <w:sz w:val="24"/>
      <w:szCs w:val="24"/>
      <w:u w:color="000000"/>
      <w:lang w:val="es-ES_tradnl"/>
      <w14:textOutline w14:w="12700" w14:cap="flat" w14:cmpd="sng" w14:algn="ctr">
        <w14:noFill/>
        <w14:prstDash w14:val="solid"/>
        <w14:miter w14:lim="400000"/>
      </w14:textOutline>
    </w:rPr>
  </w:style>
  <w:style w:type="numbering" w:customStyle="1" w:styleId="Vieta">
    <w:name w:val="Viñeta"/>
    <w:pPr>
      <w:numPr>
        <w:numId w:val="3"/>
      </w:numPr>
    </w:pPr>
  </w:style>
  <w:style w:type="character" w:customStyle="1" w:styleId="NingunoA">
    <w:name w:val="Ninguno A"/>
    <w:basedOn w:val="Ninguno"/>
    <w:rPr>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uliantejedorabogado@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8</Pages>
  <Words>4195</Words>
  <Characters>23075</Characters>
  <Application>Microsoft Office Word</Application>
  <DocSecurity>0</DocSecurity>
  <Lines>192</Lines>
  <Paragraphs>54</Paragraphs>
  <ScaleCrop>false</ScaleCrop>
  <Company/>
  <LinksUpToDate>false</LinksUpToDate>
  <CharactersWithSpaces>27216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TUPTC</cp:lastModifiedBy>
  <cp:revision>2</cp:revision>
  <dcterms:created xsi:type="dcterms:W3CDTF">2026-09-16T19:32:00Z</dcterms:created>
  <dcterms:modified xsi:type="dcterms:W3CDTF">2026-09-16T19:43:00Z</dcterms:modified>
</cp:coreProperties>
</file>