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3734F" w14:textId="3A239DE6" w:rsidR="00470DAB" w:rsidRPr="00A25C3A" w:rsidRDefault="00326528" w:rsidP="002B7A14">
      <w:pPr>
        <w:spacing w:line="480" w:lineRule="auto"/>
        <w:jc w:val="center"/>
        <w:rPr>
          <w:rFonts w:ascii="Arial" w:hAnsi="Arial" w:cs="Arial"/>
          <w:b/>
          <w:bCs/>
          <w:sz w:val="24"/>
          <w:szCs w:val="24"/>
        </w:rPr>
      </w:pPr>
      <w:r w:rsidRPr="00A25C3A">
        <w:rPr>
          <w:rFonts w:ascii="Arial" w:hAnsi="Arial" w:cs="Arial"/>
          <w:b/>
          <w:bCs/>
          <w:sz w:val="24"/>
          <w:szCs w:val="24"/>
        </w:rPr>
        <w:t xml:space="preserve">Análisis de la propuesta de la Ley para la Regulación Ética de la Inteligencia Artificial para los Estados Unidos Mexicanos </w:t>
      </w:r>
      <w:r w:rsidR="00AA6E6C" w:rsidRPr="00A25C3A">
        <w:rPr>
          <w:rFonts w:ascii="Arial" w:hAnsi="Arial" w:cs="Arial"/>
          <w:b/>
          <w:bCs/>
          <w:sz w:val="24"/>
          <w:szCs w:val="24"/>
        </w:rPr>
        <w:t xml:space="preserve">y su posible impacto en la introducción de la IA en </w:t>
      </w:r>
      <w:r w:rsidR="00630B67" w:rsidRPr="00A25C3A">
        <w:rPr>
          <w:rFonts w:ascii="Arial" w:hAnsi="Arial" w:cs="Arial"/>
          <w:b/>
          <w:bCs/>
          <w:sz w:val="24"/>
          <w:szCs w:val="24"/>
        </w:rPr>
        <w:t>el ámbito jurídico</w:t>
      </w:r>
    </w:p>
    <w:p w14:paraId="324399FD" w14:textId="77777777" w:rsidR="0012044E" w:rsidRPr="00A25C3A" w:rsidRDefault="0012044E" w:rsidP="0012044E">
      <w:pPr>
        <w:spacing w:line="240" w:lineRule="auto"/>
        <w:jc w:val="right"/>
        <w:rPr>
          <w:rFonts w:ascii="Arial" w:hAnsi="Arial" w:cs="Arial"/>
          <w:b/>
          <w:bCs/>
          <w:sz w:val="24"/>
          <w:szCs w:val="24"/>
        </w:rPr>
      </w:pPr>
      <w:r w:rsidRPr="00A25C3A">
        <w:rPr>
          <w:rFonts w:ascii="Arial" w:hAnsi="Arial" w:cs="Arial"/>
          <w:b/>
          <w:bCs/>
          <w:sz w:val="24"/>
          <w:szCs w:val="24"/>
        </w:rPr>
        <w:t xml:space="preserve">Odette Mendoza Becerril </w:t>
      </w:r>
      <w:r w:rsidRPr="00A25C3A">
        <w:rPr>
          <w:rStyle w:val="Refdenotaalpie"/>
          <w:rFonts w:ascii="Arial" w:hAnsi="Arial" w:cs="Arial"/>
          <w:b/>
          <w:bCs/>
          <w:sz w:val="24"/>
          <w:szCs w:val="24"/>
        </w:rPr>
        <w:footnoteReference w:id="1"/>
      </w:r>
      <w:r w:rsidRPr="00A25C3A">
        <w:rPr>
          <w:rFonts w:ascii="Arial" w:hAnsi="Arial" w:cs="Arial"/>
          <w:b/>
          <w:bCs/>
          <w:sz w:val="24"/>
          <w:szCs w:val="24"/>
        </w:rPr>
        <w:t>*</w:t>
      </w:r>
    </w:p>
    <w:p w14:paraId="66773F59" w14:textId="77777777" w:rsidR="0012044E" w:rsidRPr="00A25C3A" w:rsidRDefault="0012044E" w:rsidP="0012044E">
      <w:pPr>
        <w:spacing w:line="240" w:lineRule="auto"/>
        <w:jc w:val="right"/>
        <w:rPr>
          <w:rFonts w:ascii="Arial" w:hAnsi="Arial" w:cs="Arial"/>
          <w:b/>
          <w:bCs/>
          <w:sz w:val="24"/>
          <w:szCs w:val="24"/>
        </w:rPr>
      </w:pPr>
      <w:r w:rsidRPr="00A25C3A">
        <w:rPr>
          <w:rFonts w:ascii="Arial" w:hAnsi="Arial" w:cs="Arial"/>
          <w:b/>
          <w:bCs/>
          <w:sz w:val="24"/>
          <w:szCs w:val="24"/>
        </w:rPr>
        <w:t>Ana Laura Silva López</w:t>
      </w:r>
      <w:r w:rsidRPr="00A25C3A">
        <w:rPr>
          <w:rStyle w:val="Refdenotaalpie"/>
          <w:rFonts w:ascii="Arial" w:hAnsi="Arial" w:cs="Arial"/>
          <w:b/>
          <w:bCs/>
          <w:sz w:val="24"/>
          <w:szCs w:val="24"/>
        </w:rPr>
        <w:footnoteReference w:id="2"/>
      </w:r>
      <w:r w:rsidRPr="00A25C3A">
        <w:rPr>
          <w:rFonts w:ascii="Arial" w:hAnsi="Arial" w:cs="Arial"/>
          <w:b/>
          <w:bCs/>
          <w:sz w:val="24"/>
          <w:szCs w:val="24"/>
        </w:rPr>
        <w:t xml:space="preserve"> *</w:t>
      </w:r>
    </w:p>
    <w:p w14:paraId="16FE3BAA" w14:textId="77777777" w:rsidR="0012044E" w:rsidRPr="00A25C3A" w:rsidRDefault="0012044E" w:rsidP="002B7A14">
      <w:pPr>
        <w:spacing w:line="480" w:lineRule="auto"/>
        <w:jc w:val="center"/>
        <w:rPr>
          <w:rFonts w:ascii="Arial" w:hAnsi="Arial" w:cs="Arial"/>
          <w:b/>
          <w:bCs/>
          <w:sz w:val="24"/>
          <w:szCs w:val="24"/>
        </w:rPr>
      </w:pPr>
    </w:p>
    <w:p w14:paraId="46EFF0E1" w14:textId="77777777" w:rsidR="006C1F9C" w:rsidRPr="00A25C3A" w:rsidRDefault="006C1F9C" w:rsidP="006C1F9C">
      <w:pPr>
        <w:spacing w:line="240" w:lineRule="auto"/>
        <w:jc w:val="right"/>
        <w:rPr>
          <w:rFonts w:ascii="Arial" w:hAnsi="Arial" w:cs="Arial"/>
          <w:b/>
          <w:bCs/>
          <w:sz w:val="24"/>
          <w:szCs w:val="24"/>
        </w:rPr>
      </w:pPr>
    </w:p>
    <w:p w14:paraId="1AC6B53E" w14:textId="3C0C0528" w:rsidR="00A20C87" w:rsidRPr="00A25C3A" w:rsidRDefault="00A20C87" w:rsidP="00A20C87">
      <w:pPr>
        <w:spacing w:line="480" w:lineRule="auto"/>
        <w:jc w:val="both"/>
        <w:rPr>
          <w:rFonts w:ascii="Arial" w:hAnsi="Arial" w:cs="Arial"/>
          <w:sz w:val="24"/>
          <w:szCs w:val="24"/>
        </w:rPr>
      </w:pPr>
      <w:r w:rsidRPr="00A25C3A">
        <w:rPr>
          <w:rFonts w:ascii="Arial" w:hAnsi="Arial" w:cs="Arial"/>
          <w:b/>
          <w:bCs/>
          <w:sz w:val="24"/>
          <w:szCs w:val="24"/>
        </w:rPr>
        <w:t>Resumen:</w:t>
      </w:r>
      <w:r w:rsidRPr="00A25C3A">
        <w:rPr>
          <w:rFonts w:ascii="Arial" w:hAnsi="Arial" w:cs="Arial"/>
          <w:sz w:val="24"/>
          <w:szCs w:val="24"/>
        </w:rPr>
        <w:t xml:space="preserve"> </w:t>
      </w:r>
    </w:p>
    <w:p w14:paraId="70EDD849" w14:textId="2912F666" w:rsidR="00386320" w:rsidRPr="00A25C3A" w:rsidRDefault="00386320" w:rsidP="00A20C87">
      <w:pPr>
        <w:spacing w:line="480" w:lineRule="auto"/>
        <w:jc w:val="both"/>
        <w:rPr>
          <w:rFonts w:ascii="Arial" w:hAnsi="Arial" w:cs="Arial"/>
          <w:sz w:val="24"/>
          <w:szCs w:val="24"/>
        </w:rPr>
      </w:pPr>
      <w:r w:rsidRPr="00A25C3A">
        <w:rPr>
          <w:rFonts w:ascii="Arial" w:hAnsi="Arial" w:cs="Arial"/>
          <w:sz w:val="24"/>
          <w:szCs w:val="24"/>
        </w:rPr>
        <w:t xml:space="preserve">El análisis de la propuesta de ley para la regulación ética de la inteligencia artificial en México busca equilibrar la innovación con los derechos humanos esta iniciativa impulsa una estrategia que requiere supervisión humana constante para evitar problemas con los algoritmos inspirada en el modelo europeo clasifica los sistemas según su nivel de riesgo para proteger a los ciudadanos mexicanos su aplicación en el ámbito legal promete mejorar la eficiencia pero advierte sobre el riesgo de deshumanizar los procesos judiciales los ejes clave incluyen transparencia rendición de cuentas justicia y protección estricta de datos personales de los usuarios el texto enfatiza que cualquier decisión automatizada debe ser explicable y susceptible a revisión por una autoridad humana para garantizar un proceso adecuado propone crear organismos que aseguren el cumplimiento de principios éticos tanto en sectores </w:t>
      </w:r>
      <w:r w:rsidRPr="00A25C3A">
        <w:rPr>
          <w:rFonts w:ascii="Arial" w:hAnsi="Arial" w:cs="Arial"/>
          <w:sz w:val="24"/>
          <w:szCs w:val="24"/>
        </w:rPr>
        <w:lastRenderedPageBreak/>
        <w:t xml:space="preserve">públicos como privados las complicaciones legislativas enfrentan obstáculos como la brecha digital desigualdades estructurales y efectos ambientales de las infraestructuras tecnológicas se necesita colaboración interdisciplinaria entre juristas ingenieros y filósofos para adaptar las instituciones a la realidad digital del siglo </w:t>
      </w:r>
      <w:r w:rsidR="00A25C3A" w:rsidRPr="00A25C3A">
        <w:rPr>
          <w:rFonts w:ascii="Arial" w:hAnsi="Arial" w:cs="Arial"/>
          <w:sz w:val="24"/>
          <w:szCs w:val="24"/>
        </w:rPr>
        <w:t xml:space="preserve">XXI </w:t>
      </w:r>
      <w:r w:rsidRPr="00A25C3A">
        <w:rPr>
          <w:rFonts w:ascii="Arial" w:hAnsi="Arial" w:cs="Arial"/>
          <w:sz w:val="24"/>
          <w:szCs w:val="24"/>
        </w:rPr>
        <w:t xml:space="preserve">finalmente la ley actúa como un conducto normativo que asegura que </w:t>
      </w:r>
      <w:r w:rsidR="00A25C3A" w:rsidRPr="00A25C3A">
        <w:rPr>
          <w:rFonts w:ascii="Arial" w:hAnsi="Arial" w:cs="Arial"/>
          <w:sz w:val="24"/>
          <w:szCs w:val="24"/>
        </w:rPr>
        <w:t>l</w:t>
      </w:r>
      <w:r w:rsidRPr="00A25C3A">
        <w:rPr>
          <w:rFonts w:ascii="Arial" w:hAnsi="Arial" w:cs="Arial"/>
          <w:sz w:val="24"/>
          <w:szCs w:val="24"/>
        </w:rPr>
        <w:t>a tecnología sea una fuerza para avanzar y no un instrumento de exclusión social.</w:t>
      </w:r>
    </w:p>
    <w:p w14:paraId="21130739" w14:textId="77777777" w:rsidR="00B94DE3" w:rsidRPr="00A25C3A" w:rsidRDefault="00B94DE3" w:rsidP="002B7A14">
      <w:pPr>
        <w:spacing w:line="240" w:lineRule="auto"/>
        <w:jc w:val="right"/>
        <w:rPr>
          <w:rFonts w:ascii="Arial" w:hAnsi="Arial" w:cs="Arial"/>
          <w:b/>
          <w:bCs/>
          <w:sz w:val="24"/>
          <w:szCs w:val="24"/>
        </w:rPr>
      </w:pPr>
    </w:p>
    <w:p w14:paraId="04C2879A" w14:textId="77777777" w:rsidR="00A25C3A" w:rsidRPr="00A25C3A" w:rsidRDefault="0014640C" w:rsidP="00A25C3A">
      <w:pPr>
        <w:spacing w:line="480" w:lineRule="auto"/>
        <w:jc w:val="both"/>
        <w:rPr>
          <w:rFonts w:ascii="Arial" w:hAnsi="Arial" w:cs="Arial"/>
          <w:sz w:val="24"/>
          <w:szCs w:val="24"/>
          <w:lang w:val="en-US"/>
        </w:rPr>
      </w:pPr>
      <w:r w:rsidRPr="00A25C3A">
        <w:rPr>
          <w:rFonts w:ascii="Arial" w:hAnsi="Arial" w:cs="Arial"/>
          <w:sz w:val="24"/>
          <w:szCs w:val="24"/>
          <w:lang w:val="en-US"/>
        </w:rPr>
        <w:t>Abstract:</w:t>
      </w:r>
      <w:r w:rsidR="00D90662" w:rsidRPr="00A25C3A">
        <w:rPr>
          <w:rFonts w:ascii="Arial" w:hAnsi="Arial" w:cs="Arial"/>
          <w:sz w:val="24"/>
          <w:szCs w:val="24"/>
          <w:lang w:val="en-US"/>
        </w:rPr>
        <w:t xml:space="preserve"> </w:t>
      </w:r>
      <w:r w:rsidR="00A25C3A" w:rsidRPr="00A25C3A">
        <w:rPr>
          <w:rFonts w:ascii="Arial" w:hAnsi="Arial" w:cs="Arial"/>
          <w:sz w:val="24"/>
          <w:szCs w:val="24"/>
          <w:lang w:val="en-US"/>
        </w:rPr>
        <w:t>The analysis of the proposed law for the ethical regulation of artificial intelligence in Mexico seeks to balance innovation with human rights. This initiative promotes a strategy that requires constant human supervision to avoid problems with algorithms. Inspired by the European model, it classifies systems according to their level of risk to protect Mexican citizens. Its application in the legal sphere promises to improve efficiency but warns of the risk of dehumanizing judicial processes. Key areas include transparency, accountability , justice, and strict protection of users' personal data. The text emphasizes that any automated decision must be explainable and subject to review by a human authority to ensure a proper process. It proposes the creation of bodies to ensure compliance with ethical principles in both the public and private sectors. Legislative complications face obstacles such as the digital divide, structural inequalities, and the environmental effects of technological infrastructure. Interdisciplinary collaboration between lawyers, engineers, and philosophers is needed to adapt institutions to the digital reality of the 21st century. Ultimately, the law acts as a regulatory conduit that ensures technology is a force for progress and not an instrument of social exclusion.</w:t>
      </w:r>
    </w:p>
    <w:p w14:paraId="6E8E9B1D" w14:textId="527FD677" w:rsidR="007B2FFD" w:rsidRPr="00A25C3A" w:rsidRDefault="007B2FFD" w:rsidP="0098736D">
      <w:pPr>
        <w:spacing w:line="480" w:lineRule="auto"/>
        <w:jc w:val="both"/>
        <w:rPr>
          <w:rFonts w:ascii="Arial" w:hAnsi="Arial" w:cs="Arial"/>
          <w:sz w:val="24"/>
          <w:szCs w:val="24"/>
          <w:lang w:val="en-US"/>
        </w:rPr>
      </w:pPr>
    </w:p>
    <w:p w14:paraId="40F9F215" w14:textId="6FE19D8B" w:rsidR="000E5A56" w:rsidRPr="00A25C3A" w:rsidRDefault="000E5A56" w:rsidP="0098736D">
      <w:pPr>
        <w:spacing w:line="480" w:lineRule="auto"/>
        <w:jc w:val="both"/>
        <w:rPr>
          <w:rFonts w:ascii="Arial" w:hAnsi="Arial" w:cs="Arial"/>
          <w:sz w:val="24"/>
          <w:szCs w:val="24"/>
        </w:rPr>
      </w:pPr>
      <w:r w:rsidRPr="00A25C3A">
        <w:rPr>
          <w:rFonts w:ascii="Arial" w:hAnsi="Arial" w:cs="Arial"/>
          <w:b/>
          <w:bCs/>
          <w:sz w:val="24"/>
          <w:szCs w:val="24"/>
        </w:rPr>
        <w:t xml:space="preserve">Palabras clave: </w:t>
      </w:r>
      <w:r w:rsidRPr="00A25C3A">
        <w:rPr>
          <w:rFonts w:ascii="Arial" w:hAnsi="Arial" w:cs="Arial"/>
          <w:sz w:val="24"/>
          <w:szCs w:val="24"/>
        </w:rPr>
        <w:t xml:space="preserve">Inteligencia Artificial, </w:t>
      </w:r>
      <w:r w:rsidR="002A120B" w:rsidRPr="00A25C3A">
        <w:rPr>
          <w:rFonts w:ascii="Arial" w:hAnsi="Arial" w:cs="Arial"/>
          <w:sz w:val="24"/>
          <w:szCs w:val="24"/>
        </w:rPr>
        <w:t xml:space="preserve">Uso ético de la IA, </w:t>
      </w:r>
      <w:r w:rsidR="0002360B" w:rsidRPr="00A25C3A">
        <w:rPr>
          <w:rFonts w:ascii="Arial" w:hAnsi="Arial" w:cs="Arial"/>
          <w:sz w:val="24"/>
          <w:szCs w:val="24"/>
        </w:rPr>
        <w:t>Marco jurídico internacional</w:t>
      </w:r>
      <w:r w:rsidR="00630B67" w:rsidRPr="00A25C3A">
        <w:rPr>
          <w:rFonts w:ascii="Arial" w:hAnsi="Arial" w:cs="Arial"/>
          <w:sz w:val="24"/>
          <w:szCs w:val="24"/>
        </w:rPr>
        <w:t xml:space="preserve">, introducción de la IA en el ámbito jurídico, </w:t>
      </w:r>
      <w:r w:rsidR="00E12761" w:rsidRPr="00A25C3A">
        <w:rPr>
          <w:rFonts w:ascii="Arial" w:hAnsi="Arial" w:cs="Arial"/>
          <w:sz w:val="24"/>
          <w:szCs w:val="24"/>
        </w:rPr>
        <w:t xml:space="preserve"> </w:t>
      </w:r>
      <w:r w:rsidR="00630B67" w:rsidRPr="00A25C3A">
        <w:rPr>
          <w:rFonts w:ascii="Arial" w:hAnsi="Arial" w:cs="Arial"/>
          <w:sz w:val="24"/>
          <w:szCs w:val="24"/>
        </w:rPr>
        <w:t>Ley para la Regulación Ética de la Inteligencia Artificial</w:t>
      </w:r>
      <w:r w:rsidR="00340E99" w:rsidRPr="00A25C3A">
        <w:rPr>
          <w:rFonts w:ascii="Arial" w:hAnsi="Arial" w:cs="Arial"/>
          <w:sz w:val="24"/>
          <w:szCs w:val="24"/>
        </w:rPr>
        <w:t>.</w:t>
      </w:r>
    </w:p>
    <w:p w14:paraId="57EB6116" w14:textId="77777777" w:rsidR="007B2FFD" w:rsidRPr="00A25C3A" w:rsidRDefault="0014640C" w:rsidP="007B2FFD">
      <w:pPr>
        <w:spacing w:line="480" w:lineRule="auto"/>
        <w:jc w:val="both"/>
        <w:rPr>
          <w:rFonts w:ascii="Arial" w:hAnsi="Arial" w:cs="Arial"/>
          <w:sz w:val="24"/>
          <w:szCs w:val="24"/>
          <w:lang w:val="en-US"/>
        </w:rPr>
      </w:pPr>
      <w:r w:rsidRPr="00A25C3A">
        <w:rPr>
          <w:rFonts w:ascii="Arial" w:hAnsi="Arial" w:cs="Arial"/>
          <w:sz w:val="24"/>
          <w:szCs w:val="24"/>
          <w:lang w:val="en-US"/>
        </w:rPr>
        <w:t>Keywords:</w:t>
      </w:r>
      <w:r w:rsidR="00D90662" w:rsidRPr="00A25C3A">
        <w:rPr>
          <w:rFonts w:ascii="Arial" w:hAnsi="Arial" w:cs="Arial"/>
          <w:sz w:val="24"/>
          <w:szCs w:val="24"/>
          <w:lang w:val="en-US"/>
        </w:rPr>
        <w:t xml:space="preserve"> Artificial Intelligence, </w:t>
      </w:r>
      <w:r w:rsidR="007B2FFD" w:rsidRPr="00A25C3A">
        <w:rPr>
          <w:rFonts w:ascii="Arial" w:hAnsi="Arial" w:cs="Arial"/>
          <w:sz w:val="24"/>
          <w:szCs w:val="24"/>
          <w:lang w:val="en-US"/>
        </w:rPr>
        <w:t xml:space="preserve">Ethical use of AI, </w:t>
      </w:r>
      <w:r w:rsidR="00D90662" w:rsidRPr="00A25C3A">
        <w:rPr>
          <w:rFonts w:ascii="Arial" w:hAnsi="Arial" w:cs="Arial"/>
          <w:sz w:val="24"/>
          <w:szCs w:val="24"/>
          <w:lang w:val="en-US"/>
        </w:rPr>
        <w:t xml:space="preserve">International Legal Framework and </w:t>
      </w:r>
      <w:r w:rsidR="007B2FFD" w:rsidRPr="00A25C3A">
        <w:rPr>
          <w:rFonts w:ascii="Arial" w:hAnsi="Arial" w:cs="Arial"/>
          <w:sz w:val="24"/>
          <w:szCs w:val="24"/>
          <w:lang w:val="en-US"/>
        </w:rPr>
        <w:t>Law for the Ethical Regulation of Artificial Intelligence.</w:t>
      </w:r>
    </w:p>
    <w:p w14:paraId="08E3C6DA" w14:textId="7BF86214" w:rsidR="000E5A56" w:rsidRPr="00A25C3A" w:rsidRDefault="00B94DE3" w:rsidP="007B2FFD">
      <w:pPr>
        <w:spacing w:line="480" w:lineRule="auto"/>
        <w:jc w:val="both"/>
        <w:rPr>
          <w:rFonts w:ascii="Arial" w:hAnsi="Arial" w:cs="Arial"/>
          <w:b/>
          <w:bCs/>
          <w:sz w:val="24"/>
          <w:szCs w:val="24"/>
        </w:rPr>
      </w:pPr>
      <w:r w:rsidRPr="00A25C3A">
        <w:rPr>
          <w:rFonts w:ascii="Arial" w:hAnsi="Arial" w:cs="Arial"/>
          <w:b/>
          <w:bCs/>
          <w:sz w:val="24"/>
          <w:szCs w:val="24"/>
        </w:rPr>
        <w:t>SUMARIO</w:t>
      </w:r>
    </w:p>
    <w:p w14:paraId="4733B270" w14:textId="4463BF2D" w:rsidR="00340E99" w:rsidRPr="00A25C3A" w:rsidRDefault="00790D47" w:rsidP="00340E99">
      <w:pPr>
        <w:spacing w:line="480" w:lineRule="auto"/>
        <w:jc w:val="both"/>
        <w:rPr>
          <w:rFonts w:ascii="Arial" w:hAnsi="Arial" w:cs="Arial"/>
          <w:b/>
          <w:bCs/>
          <w:sz w:val="24"/>
          <w:szCs w:val="24"/>
        </w:rPr>
      </w:pPr>
      <w:r w:rsidRPr="00A25C3A">
        <w:rPr>
          <w:rFonts w:ascii="Arial" w:hAnsi="Arial" w:cs="Arial"/>
          <w:b/>
          <w:bCs/>
          <w:sz w:val="24"/>
          <w:szCs w:val="24"/>
        </w:rPr>
        <w:t xml:space="preserve">I. </w:t>
      </w:r>
      <w:r w:rsidR="00D1437C" w:rsidRPr="00A25C3A">
        <w:rPr>
          <w:rFonts w:ascii="Arial" w:hAnsi="Arial" w:cs="Arial"/>
          <w:b/>
          <w:bCs/>
          <w:sz w:val="24"/>
          <w:szCs w:val="24"/>
        </w:rPr>
        <w:t>Introducción</w:t>
      </w:r>
      <w:r w:rsidR="00E12761" w:rsidRPr="00A25C3A">
        <w:rPr>
          <w:rFonts w:ascii="Arial" w:hAnsi="Arial" w:cs="Arial"/>
          <w:b/>
          <w:bCs/>
          <w:sz w:val="24"/>
          <w:szCs w:val="24"/>
        </w:rPr>
        <w:t>/</w:t>
      </w:r>
      <w:r w:rsidRPr="00A25C3A">
        <w:rPr>
          <w:rFonts w:ascii="Arial" w:hAnsi="Arial" w:cs="Arial"/>
          <w:b/>
          <w:bCs/>
          <w:sz w:val="24"/>
          <w:szCs w:val="24"/>
        </w:rPr>
        <w:t xml:space="preserve"> II.</w:t>
      </w:r>
      <w:r w:rsidR="00D1437C" w:rsidRPr="00A25C3A">
        <w:rPr>
          <w:rFonts w:ascii="Arial" w:hAnsi="Arial" w:cs="Arial"/>
          <w:b/>
          <w:bCs/>
          <w:sz w:val="24"/>
          <w:szCs w:val="24"/>
        </w:rPr>
        <w:t xml:space="preserve"> </w:t>
      </w:r>
      <w:r w:rsidRPr="00A25C3A">
        <w:rPr>
          <w:rFonts w:ascii="Arial" w:hAnsi="Arial" w:cs="Arial"/>
          <w:b/>
          <w:bCs/>
          <w:sz w:val="24"/>
          <w:szCs w:val="24"/>
        </w:rPr>
        <w:t>L</w:t>
      </w:r>
      <w:r w:rsidR="00D1437C" w:rsidRPr="00A25C3A">
        <w:rPr>
          <w:rFonts w:ascii="Arial" w:hAnsi="Arial" w:cs="Arial"/>
          <w:b/>
          <w:bCs/>
          <w:sz w:val="24"/>
          <w:szCs w:val="24"/>
        </w:rPr>
        <w:t>a inteligencia artificial y su relación con el derecho</w:t>
      </w:r>
      <w:r w:rsidR="00E12761" w:rsidRPr="00A25C3A">
        <w:rPr>
          <w:rFonts w:ascii="Arial" w:hAnsi="Arial" w:cs="Arial"/>
          <w:b/>
          <w:bCs/>
          <w:sz w:val="24"/>
          <w:szCs w:val="24"/>
        </w:rPr>
        <w:t>/</w:t>
      </w:r>
      <w:r w:rsidR="00340E99" w:rsidRPr="00A25C3A">
        <w:rPr>
          <w:rFonts w:ascii="Arial" w:hAnsi="Arial" w:cs="Arial"/>
          <w:b/>
          <w:bCs/>
          <w:sz w:val="24"/>
          <w:szCs w:val="24"/>
        </w:rPr>
        <w:t xml:space="preserve"> </w:t>
      </w:r>
      <w:r w:rsidR="00630B67" w:rsidRPr="00A25C3A">
        <w:rPr>
          <w:rFonts w:ascii="Arial" w:hAnsi="Arial" w:cs="Arial"/>
          <w:b/>
          <w:bCs/>
          <w:sz w:val="24"/>
          <w:szCs w:val="24"/>
        </w:rPr>
        <w:t>III</w:t>
      </w:r>
      <w:r w:rsidR="00340E99" w:rsidRPr="00A25C3A">
        <w:rPr>
          <w:rFonts w:ascii="Arial" w:hAnsi="Arial" w:cs="Arial"/>
          <w:b/>
          <w:bCs/>
          <w:sz w:val="24"/>
          <w:szCs w:val="24"/>
        </w:rPr>
        <w:t xml:space="preserve">. </w:t>
      </w:r>
      <w:r w:rsidR="00D1437C" w:rsidRPr="00A25C3A">
        <w:rPr>
          <w:rFonts w:ascii="Arial" w:hAnsi="Arial" w:cs="Arial"/>
          <w:b/>
          <w:bCs/>
          <w:sz w:val="24"/>
          <w:szCs w:val="24"/>
        </w:rPr>
        <w:t xml:space="preserve">Marco jurídico </w:t>
      </w:r>
      <w:r w:rsidR="00630B67" w:rsidRPr="00A25C3A">
        <w:rPr>
          <w:rFonts w:ascii="Arial" w:hAnsi="Arial" w:cs="Arial"/>
          <w:b/>
          <w:bCs/>
          <w:sz w:val="24"/>
          <w:szCs w:val="24"/>
        </w:rPr>
        <w:t xml:space="preserve">internacional </w:t>
      </w:r>
      <w:r w:rsidR="00D1437C" w:rsidRPr="00A25C3A">
        <w:rPr>
          <w:rFonts w:ascii="Arial" w:hAnsi="Arial" w:cs="Arial"/>
          <w:b/>
          <w:bCs/>
          <w:sz w:val="24"/>
          <w:szCs w:val="24"/>
        </w:rPr>
        <w:t xml:space="preserve">de la implementación de la </w:t>
      </w:r>
      <w:r w:rsidR="00012A7F" w:rsidRPr="00A25C3A">
        <w:rPr>
          <w:rFonts w:ascii="Arial" w:hAnsi="Arial" w:cs="Arial"/>
          <w:b/>
          <w:bCs/>
          <w:sz w:val="24"/>
          <w:szCs w:val="24"/>
        </w:rPr>
        <w:t>i</w:t>
      </w:r>
      <w:r w:rsidR="00D1437C" w:rsidRPr="00A25C3A">
        <w:rPr>
          <w:rFonts w:ascii="Arial" w:hAnsi="Arial" w:cs="Arial"/>
          <w:b/>
          <w:bCs/>
          <w:sz w:val="24"/>
          <w:szCs w:val="24"/>
        </w:rPr>
        <w:t xml:space="preserve">nteligencia artificial en el </w:t>
      </w:r>
      <w:r w:rsidR="00FF34BB" w:rsidRPr="00A25C3A">
        <w:rPr>
          <w:rFonts w:ascii="Arial" w:hAnsi="Arial" w:cs="Arial"/>
          <w:b/>
          <w:bCs/>
          <w:sz w:val="24"/>
          <w:szCs w:val="24"/>
        </w:rPr>
        <w:t>d</w:t>
      </w:r>
      <w:r w:rsidR="00D1437C" w:rsidRPr="00A25C3A">
        <w:rPr>
          <w:rFonts w:ascii="Arial" w:hAnsi="Arial" w:cs="Arial"/>
          <w:b/>
          <w:bCs/>
          <w:sz w:val="24"/>
          <w:szCs w:val="24"/>
        </w:rPr>
        <w:t>erecho</w:t>
      </w:r>
      <w:r w:rsidR="00012A7F" w:rsidRPr="00A25C3A">
        <w:rPr>
          <w:rFonts w:ascii="Arial" w:hAnsi="Arial" w:cs="Arial"/>
          <w:b/>
          <w:bCs/>
          <w:sz w:val="24"/>
          <w:szCs w:val="24"/>
        </w:rPr>
        <w:t xml:space="preserve"> y los ejes éticos</w:t>
      </w:r>
      <w:r w:rsidR="002B130D" w:rsidRPr="00A25C3A">
        <w:rPr>
          <w:rFonts w:ascii="Arial" w:hAnsi="Arial" w:cs="Arial"/>
          <w:b/>
          <w:bCs/>
          <w:sz w:val="24"/>
          <w:szCs w:val="24"/>
        </w:rPr>
        <w:t xml:space="preserve"> </w:t>
      </w:r>
      <w:r w:rsidR="00E12761" w:rsidRPr="00A25C3A">
        <w:rPr>
          <w:rFonts w:ascii="Arial" w:hAnsi="Arial" w:cs="Arial"/>
          <w:b/>
          <w:bCs/>
          <w:sz w:val="24"/>
          <w:szCs w:val="24"/>
        </w:rPr>
        <w:t>/</w:t>
      </w:r>
      <w:r w:rsidR="00BA22D6" w:rsidRPr="00A25C3A">
        <w:rPr>
          <w:rFonts w:ascii="Arial" w:hAnsi="Arial" w:cs="Arial"/>
          <w:b/>
          <w:bCs/>
          <w:sz w:val="24"/>
          <w:szCs w:val="24"/>
        </w:rPr>
        <w:t xml:space="preserve"> </w:t>
      </w:r>
      <w:r w:rsidR="00630B67" w:rsidRPr="00A25C3A">
        <w:rPr>
          <w:rFonts w:ascii="Arial" w:hAnsi="Arial" w:cs="Arial"/>
          <w:b/>
          <w:bCs/>
          <w:sz w:val="24"/>
          <w:szCs w:val="24"/>
        </w:rPr>
        <w:t>I</w:t>
      </w:r>
      <w:r w:rsidR="00BA22D6" w:rsidRPr="00A25C3A">
        <w:rPr>
          <w:rFonts w:ascii="Arial" w:hAnsi="Arial" w:cs="Arial"/>
          <w:b/>
          <w:bCs/>
          <w:sz w:val="24"/>
          <w:szCs w:val="24"/>
        </w:rPr>
        <w:t xml:space="preserve">V. </w:t>
      </w:r>
      <w:r w:rsidR="007B2FFD" w:rsidRPr="00A25C3A">
        <w:rPr>
          <w:rFonts w:ascii="Arial" w:hAnsi="Arial" w:cs="Arial"/>
          <w:b/>
          <w:bCs/>
          <w:sz w:val="24"/>
          <w:szCs w:val="24"/>
        </w:rPr>
        <w:t xml:space="preserve">Análisis de la </w:t>
      </w:r>
      <w:r w:rsidR="00630B67" w:rsidRPr="00A25C3A">
        <w:rPr>
          <w:rFonts w:ascii="Arial" w:hAnsi="Arial" w:cs="Arial"/>
          <w:b/>
          <w:bCs/>
          <w:sz w:val="24"/>
          <w:szCs w:val="24"/>
        </w:rPr>
        <w:t>P</w:t>
      </w:r>
      <w:r w:rsidR="00E12761" w:rsidRPr="00A25C3A">
        <w:rPr>
          <w:rFonts w:ascii="Arial" w:hAnsi="Arial" w:cs="Arial"/>
          <w:b/>
          <w:bCs/>
          <w:sz w:val="24"/>
          <w:szCs w:val="24"/>
        </w:rPr>
        <w:t xml:space="preserve">ropuesta de </w:t>
      </w:r>
      <w:r w:rsidR="002E36EC" w:rsidRPr="00A25C3A">
        <w:rPr>
          <w:rFonts w:ascii="Arial" w:hAnsi="Arial" w:cs="Arial"/>
          <w:b/>
          <w:bCs/>
          <w:sz w:val="24"/>
          <w:szCs w:val="24"/>
        </w:rPr>
        <w:t>Ley para la Regulación Ética de la Inteligencia Artificial para los Estados Unidos Mexicanos</w:t>
      </w:r>
      <w:r w:rsidR="00E12761" w:rsidRPr="00A25C3A">
        <w:rPr>
          <w:rFonts w:ascii="Arial" w:hAnsi="Arial" w:cs="Arial"/>
          <w:b/>
          <w:bCs/>
          <w:sz w:val="24"/>
          <w:szCs w:val="24"/>
        </w:rPr>
        <w:t>/</w:t>
      </w:r>
      <w:r w:rsidR="00340E99" w:rsidRPr="00A25C3A">
        <w:rPr>
          <w:rFonts w:ascii="Arial" w:hAnsi="Arial" w:cs="Arial"/>
          <w:b/>
          <w:bCs/>
          <w:sz w:val="24"/>
          <w:szCs w:val="24"/>
        </w:rPr>
        <w:t xml:space="preserve"> VI. </w:t>
      </w:r>
      <w:r w:rsidR="00D1437C" w:rsidRPr="00A25C3A">
        <w:rPr>
          <w:rFonts w:ascii="Arial" w:hAnsi="Arial" w:cs="Arial"/>
          <w:b/>
          <w:bCs/>
          <w:sz w:val="24"/>
          <w:szCs w:val="24"/>
        </w:rPr>
        <w:t>A manera de conclusión</w:t>
      </w:r>
    </w:p>
    <w:p w14:paraId="0CA97ECF" w14:textId="448178ED" w:rsidR="009E0E04" w:rsidRPr="00A25C3A" w:rsidRDefault="009E0E04" w:rsidP="00D625C2">
      <w:pPr>
        <w:pStyle w:val="Prrafodelista"/>
        <w:numPr>
          <w:ilvl w:val="0"/>
          <w:numId w:val="21"/>
        </w:numPr>
        <w:spacing w:line="480" w:lineRule="auto"/>
        <w:jc w:val="both"/>
        <w:rPr>
          <w:rFonts w:ascii="Arial" w:hAnsi="Arial" w:cs="Arial"/>
          <w:b/>
          <w:bCs/>
        </w:rPr>
      </w:pPr>
      <w:r w:rsidRPr="00A25C3A">
        <w:rPr>
          <w:rFonts w:ascii="Arial" w:hAnsi="Arial" w:cs="Arial"/>
          <w:b/>
          <w:bCs/>
        </w:rPr>
        <w:t>I</w:t>
      </w:r>
      <w:r w:rsidR="00D1437C" w:rsidRPr="00A25C3A">
        <w:rPr>
          <w:rFonts w:ascii="Arial" w:hAnsi="Arial" w:cs="Arial"/>
          <w:b/>
          <w:bCs/>
        </w:rPr>
        <w:t>ntroducción</w:t>
      </w:r>
    </w:p>
    <w:p w14:paraId="716BCCFD" w14:textId="77777777" w:rsidR="00A25C3A" w:rsidRPr="00A25C3A" w:rsidRDefault="00EF45A4" w:rsidP="000A3CA4">
      <w:pPr>
        <w:spacing w:line="480" w:lineRule="auto"/>
        <w:jc w:val="both"/>
        <w:rPr>
          <w:rFonts w:ascii="Arial" w:hAnsi="Arial" w:cs="Arial"/>
          <w:sz w:val="24"/>
          <w:szCs w:val="24"/>
        </w:rPr>
      </w:pPr>
      <w:r w:rsidRPr="00A25C3A">
        <w:rPr>
          <w:rFonts w:ascii="Arial" w:hAnsi="Arial" w:cs="Arial"/>
          <w:sz w:val="24"/>
          <w:szCs w:val="24"/>
        </w:rPr>
        <w:t xml:space="preserve">La </w:t>
      </w:r>
      <w:r w:rsidR="00A25C3A" w:rsidRPr="00A25C3A">
        <w:rPr>
          <w:rFonts w:ascii="Arial" w:hAnsi="Arial" w:cs="Arial"/>
          <w:sz w:val="24"/>
          <w:szCs w:val="24"/>
        </w:rPr>
        <w:t>llegada</w:t>
      </w:r>
      <w:r w:rsidRPr="00A25C3A">
        <w:rPr>
          <w:rFonts w:ascii="Arial" w:hAnsi="Arial" w:cs="Arial"/>
          <w:sz w:val="24"/>
          <w:szCs w:val="24"/>
        </w:rPr>
        <w:t xml:space="preserve"> de la inteligencia artificial en el ámbito cívico de México no ha sido un hecho silencioso sino una explosión tecnológica que obliga al Estado a replantear las bases de su estructura </w:t>
      </w:r>
      <w:r w:rsidR="00A25C3A" w:rsidRPr="00A25C3A">
        <w:rPr>
          <w:rFonts w:ascii="Arial" w:hAnsi="Arial" w:cs="Arial"/>
          <w:sz w:val="24"/>
          <w:szCs w:val="24"/>
        </w:rPr>
        <w:t>normativa. En</w:t>
      </w:r>
      <w:r w:rsidRPr="00A25C3A">
        <w:rPr>
          <w:rFonts w:ascii="Arial" w:hAnsi="Arial" w:cs="Arial"/>
          <w:sz w:val="24"/>
          <w:szCs w:val="24"/>
        </w:rPr>
        <w:t xml:space="preserve"> este contexto La propuesta de la legislación para </w:t>
      </w:r>
      <w:r w:rsidR="00A25C3A" w:rsidRPr="00A25C3A">
        <w:rPr>
          <w:rFonts w:ascii="Arial" w:hAnsi="Arial" w:cs="Arial"/>
          <w:sz w:val="24"/>
          <w:szCs w:val="24"/>
        </w:rPr>
        <w:t>la</w:t>
      </w:r>
      <w:r w:rsidRPr="00A25C3A">
        <w:rPr>
          <w:rFonts w:ascii="Arial" w:hAnsi="Arial" w:cs="Arial"/>
          <w:sz w:val="24"/>
          <w:szCs w:val="24"/>
        </w:rPr>
        <w:t xml:space="preserve"> regulación ética de la inteligencia artificial para los Estados Unidos Mexicanos surge no solo como una respuesta técnica a la automatización sino como una declaración de control digital que busca intervenir entre el deseo de innovación y el deber fundamental de proteger los derechos </w:t>
      </w:r>
      <w:r w:rsidR="00A25C3A" w:rsidRPr="00A25C3A">
        <w:rPr>
          <w:rFonts w:ascii="Arial" w:hAnsi="Arial" w:cs="Arial"/>
          <w:sz w:val="24"/>
          <w:szCs w:val="24"/>
        </w:rPr>
        <w:t>humanos. El</w:t>
      </w:r>
      <w:r w:rsidRPr="00A25C3A">
        <w:rPr>
          <w:rFonts w:ascii="Arial" w:hAnsi="Arial" w:cs="Arial"/>
          <w:sz w:val="24"/>
          <w:szCs w:val="24"/>
        </w:rPr>
        <w:t xml:space="preserve"> análisis de esta propuesta legal revela una clara intención. Se busca evitar que El algoritmo se convierta en un recipiente oscuro e inalcanzable para la justicia especialmente </w:t>
      </w:r>
      <w:r w:rsidR="00A25C3A" w:rsidRPr="00A25C3A">
        <w:rPr>
          <w:rFonts w:ascii="Arial" w:hAnsi="Arial" w:cs="Arial"/>
          <w:sz w:val="24"/>
          <w:szCs w:val="24"/>
        </w:rPr>
        <w:t>e</w:t>
      </w:r>
      <w:r w:rsidRPr="00A25C3A">
        <w:rPr>
          <w:rFonts w:ascii="Arial" w:hAnsi="Arial" w:cs="Arial"/>
          <w:sz w:val="24"/>
          <w:szCs w:val="24"/>
        </w:rPr>
        <w:t xml:space="preserve">n un país donde la brecha digital y la </w:t>
      </w:r>
      <w:r w:rsidRPr="00A25C3A">
        <w:rPr>
          <w:rFonts w:ascii="Arial" w:hAnsi="Arial" w:cs="Arial"/>
          <w:sz w:val="24"/>
          <w:szCs w:val="24"/>
        </w:rPr>
        <w:lastRenderedPageBreak/>
        <w:t>confusión administrativa han sido obstáculos históricos</w:t>
      </w:r>
      <w:r w:rsidR="00A25C3A" w:rsidRPr="00A25C3A">
        <w:rPr>
          <w:rFonts w:ascii="Arial" w:hAnsi="Arial" w:cs="Arial"/>
          <w:sz w:val="24"/>
          <w:szCs w:val="24"/>
        </w:rPr>
        <w:t xml:space="preserve"> a</w:t>
      </w:r>
      <w:r w:rsidRPr="00A25C3A">
        <w:rPr>
          <w:rFonts w:ascii="Arial" w:hAnsi="Arial" w:cs="Arial"/>
          <w:sz w:val="24"/>
          <w:szCs w:val="24"/>
        </w:rPr>
        <w:t xml:space="preserve">l entrar en la creación de esta iniciativa vemos que su núcleo no solo está en la eficacia técnica sino en lo que autores como Corvalán llaman "humanidad por diseño" una idea que exige que cualquier sistema de inteligencia artificial </w:t>
      </w:r>
      <w:r w:rsidR="00A25C3A" w:rsidRPr="00A25C3A">
        <w:rPr>
          <w:rFonts w:ascii="Arial" w:hAnsi="Arial" w:cs="Arial"/>
          <w:sz w:val="24"/>
          <w:szCs w:val="24"/>
        </w:rPr>
        <w:t>s</w:t>
      </w:r>
      <w:r w:rsidRPr="00A25C3A">
        <w:rPr>
          <w:rFonts w:ascii="Arial" w:hAnsi="Arial" w:cs="Arial"/>
          <w:sz w:val="24"/>
          <w:szCs w:val="24"/>
        </w:rPr>
        <w:t>ea supervisado por la ética humana</w:t>
      </w:r>
      <w:r w:rsidRPr="00A25C3A">
        <w:rPr>
          <w:rStyle w:val="Refdenotaalpie"/>
          <w:rFonts w:ascii="Arial" w:hAnsi="Arial" w:cs="Arial"/>
          <w:sz w:val="24"/>
          <w:szCs w:val="24"/>
        </w:rPr>
        <w:footnoteReference w:id="3"/>
      </w:r>
      <w:r w:rsidRPr="00A25C3A">
        <w:rPr>
          <w:rFonts w:ascii="Arial" w:hAnsi="Arial" w:cs="Arial"/>
          <w:sz w:val="24"/>
          <w:szCs w:val="24"/>
        </w:rPr>
        <w:t>.El marco definido para México se nutre de una clara herencia internacional tomando ideas de la Regulación de Inteligencia Artificial de la Unión Europea pero adaptándolas a la realidad del sistema jurídico mexicano.</w:t>
      </w:r>
      <w:r w:rsidR="00A25C3A" w:rsidRPr="00A25C3A">
        <w:rPr>
          <w:rFonts w:ascii="Arial" w:hAnsi="Arial" w:cs="Arial"/>
          <w:sz w:val="24"/>
          <w:szCs w:val="24"/>
        </w:rPr>
        <w:t xml:space="preserve"> </w:t>
      </w:r>
      <w:r w:rsidRPr="00A25C3A">
        <w:rPr>
          <w:rFonts w:ascii="Arial" w:hAnsi="Arial" w:cs="Arial"/>
          <w:sz w:val="24"/>
          <w:szCs w:val="24"/>
        </w:rPr>
        <w:t>La propuesta establece una categorización de riesgos que es fundamental para entender su aplicación en el ámbito del derecho;</w:t>
      </w:r>
      <w:r w:rsidR="00A25C3A" w:rsidRPr="00A25C3A">
        <w:rPr>
          <w:rFonts w:ascii="Arial" w:hAnsi="Arial" w:cs="Arial"/>
          <w:sz w:val="24"/>
          <w:szCs w:val="24"/>
        </w:rPr>
        <w:t xml:space="preserve"> </w:t>
      </w:r>
      <w:r w:rsidRPr="00A25C3A">
        <w:rPr>
          <w:rFonts w:ascii="Arial" w:hAnsi="Arial" w:cs="Arial"/>
          <w:sz w:val="24"/>
          <w:szCs w:val="24"/>
        </w:rPr>
        <w:t xml:space="preserve">No se trata de͏ regularizar la tecnología por sí misma </w:t>
      </w:r>
      <w:r w:rsidR="00A25C3A" w:rsidRPr="00A25C3A">
        <w:rPr>
          <w:rFonts w:ascii="Arial" w:hAnsi="Arial" w:cs="Arial"/>
          <w:sz w:val="24"/>
          <w:szCs w:val="24"/>
        </w:rPr>
        <w:t>s</w:t>
      </w:r>
      <w:r w:rsidRPr="00A25C3A">
        <w:rPr>
          <w:rFonts w:ascii="Arial" w:hAnsi="Arial" w:cs="Arial"/>
          <w:sz w:val="24"/>
          <w:szCs w:val="24"/>
        </w:rPr>
        <w:t xml:space="preserve">ino de regularizar los efectos que esto provoca en la vida de las </w:t>
      </w:r>
      <w:r w:rsidR="00A25C3A" w:rsidRPr="00A25C3A">
        <w:rPr>
          <w:rFonts w:ascii="Arial" w:hAnsi="Arial" w:cs="Arial"/>
          <w:sz w:val="24"/>
          <w:szCs w:val="24"/>
        </w:rPr>
        <w:t>personas.</w:t>
      </w:r>
    </w:p>
    <w:p w14:paraId="5D9EB430" w14:textId="67C42C8D" w:rsidR="00EF45A4" w:rsidRPr="00A25C3A" w:rsidRDefault="00A25C3A" w:rsidP="000A3CA4">
      <w:pPr>
        <w:spacing w:line="480" w:lineRule="auto"/>
        <w:jc w:val="both"/>
        <w:rPr>
          <w:rFonts w:ascii="Arial" w:hAnsi="Arial" w:cs="Arial"/>
          <w:sz w:val="24"/>
          <w:szCs w:val="24"/>
        </w:rPr>
      </w:pPr>
      <w:r w:rsidRPr="00A25C3A">
        <w:rPr>
          <w:rFonts w:ascii="Arial" w:hAnsi="Arial" w:cs="Arial"/>
          <w:sz w:val="24"/>
          <w:szCs w:val="24"/>
        </w:rPr>
        <w:t xml:space="preserve"> Aceptar</w:t>
      </w:r>
      <w:r w:rsidR="00EF45A4" w:rsidRPr="00A25C3A">
        <w:rPr>
          <w:rFonts w:ascii="Arial" w:hAnsi="Arial" w:cs="Arial"/>
          <w:sz w:val="24"/>
          <w:szCs w:val="24"/>
        </w:rPr>
        <w:t xml:space="preserve"> señalar a la Organización para la Cooperación y el Desarrollo Económico la gobernanza moral de la Inteligencia Artificial debe dar prioridad a la claridad en los algoritmos y a la responsabilidad activa.</w:t>
      </w:r>
      <w:r w:rsidRPr="00A25C3A">
        <w:rPr>
          <w:rFonts w:ascii="Arial" w:hAnsi="Arial" w:cs="Arial"/>
          <w:sz w:val="24"/>
          <w:szCs w:val="24"/>
        </w:rPr>
        <w:t xml:space="preserve"> </w:t>
      </w:r>
      <w:r w:rsidR="00EF45A4" w:rsidRPr="00A25C3A">
        <w:rPr>
          <w:rFonts w:ascii="Arial" w:hAnsi="Arial" w:cs="Arial"/>
          <w:sz w:val="24"/>
          <w:szCs w:val="24"/>
        </w:rPr>
        <w:t xml:space="preserve">En el texto legislativo mexicano esto se traduce en la obligación de los desarrolladores </w:t>
      </w:r>
      <w:r w:rsidRPr="00A25C3A">
        <w:rPr>
          <w:rFonts w:ascii="Arial" w:hAnsi="Arial" w:cs="Arial"/>
          <w:sz w:val="24"/>
          <w:szCs w:val="24"/>
        </w:rPr>
        <w:t>y</w:t>
      </w:r>
      <w:r w:rsidR="00EF45A4" w:rsidRPr="00A25C3A">
        <w:rPr>
          <w:rFonts w:ascii="Arial" w:hAnsi="Arial" w:cs="Arial"/>
          <w:sz w:val="24"/>
          <w:szCs w:val="24"/>
        </w:rPr>
        <w:t xml:space="preserve"> consumidores de sistemas de alto riesgo a asegurar que sus modelos no perpetúen sesgos discriminatorios.</w:t>
      </w:r>
      <w:r w:rsidRPr="00A25C3A">
        <w:rPr>
          <w:rFonts w:ascii="Arial" w:hAnsi="Arial" w:cs="Arial"/>
          <w:sz w:val="24"/>
          <w:szCs w:val="24"/>
        </w:rPr>
        <w:t xml:space="preserve"> </w:t>
      </w:r>
      <w:r w:rsidR="00EF45A4" w:rsidRPr="00A25C3A">
        <w:rPr>
          <w:rFonts w:ascii="Arial" w:hAnsi="Arial" w:cs="Arial"/>
          <w:sz w:val="24"/>
          <w:szCs w:val="24"/>
        </w:rPr>
        <w:t>Esta solicitud es muy importante cuando hablamos de la introducción de estas herramientas en el ámbito judicial donde la imparcialidad no es una opción sino un requisito constitucional según el artículo 17 de nuestra carta magna.</w:t>
      </w:r>
      <w:r w:rsidRPr="00A25C3A">
        <w:rPr>
          <w:rFonts w:ascii="Arial" w:hAnsi="Arial" w:cs="Arial"/>
          <w:sz w:val="24"/>
          <w:szCs w:val="24"/>
        </w:rPr>
        <w:t xml:space="preserve"> </w:t>
      </w:r>
      <w:r w:rsidR="00EF45A4" w:rsidRPr="00A25C3A">
        <w:rPr>
          <w:rFonts w:ascii="Arial" w:hAnsi="Arial" w:cs="Arial"/>
          <w:sz w:val="24"/>
          <w:szCs w:val="24"/>
        </w:rPr>
        <w:t>La repercusión de esta regularización en el ambiente jurídico es quizás la más disruptiva graduación de la propuesta.</w:t>
      </w:r>
      <w:r w:rsidRPr="00A25C3A">
        <w:rPr>
          <w:rFonts w:ascii="Arial" w:hAnsi="Arial" w:cs="Arial"/>
          <w:sz w:val="24"/>
          <w:szCs w:val="24"/>
        </w:rPr>
        <w:t xml:space="preserve"> </w:t>
      </w:r>
      <w:r w:rsidR="00EF45A4" w:rsidRPr="00A25C3A">
        <w:rPr>
          <w:rFonts w:ascii="Arial" w:hAnsi="Arial" w:cs="Arial"/>
          <w:sz w:val="24"/>
          <w:szCs w:val="24"/>
        </w:rPr>
        <w:t xml:space="preserve">La transición hacia una justicia algorítmica o predictiva promete reducir el </w:t>
      </w:r>
      <w:r w:rsidR="00EF45A4" w:rsidRPr="00A25C3A">
        <w:rPr>
          <w:rFonts w:ascii="Arial" w:hAnsi="Arial" w:cs="Arial"/>
          <w:sz w:val="24"/>
          <w:szCs w:val="24"/>
        </w:rPr>
        <w:lastRenderedPageBreak/>
        <w:t>trabajo abrumador de los tribunales mexicanos pero al mismo tiempo introduce el riesgo de deshumanizar el proceso.</w:t>
      </w:r>
      <w:r w:rsidRPr="00A25C3A">
        <w:rPr>
          <w:rFonts w:ascii="Arial" w:hAnsi="Arial" w:cs="Arial"/>
          <w:sz w:val="24"/>
          <w:szCs w:val="24"/>
        </w:rPr>
        <w:t xml:space="preserve"> </w:t>
      </w:r>
      <w:r w:rsidR="00EF45A4" w:rsidRPr="00A25C3A">
        <w:rPr>
          <w:rFonts w:ascii="Arial" w:hAnsi="Arial" w:cs="Arial"/>
          <w:sz w:val="24"/>
          <w:szCs w:val="24"/>
        </w:rPr>
        <w:t>La ley busca establecer protecciones para que el uso de la Inteligencia Artificial en la redacción de oraciones o en el análisis de precedentes no reemplace el juicio judicial.</w:t>
      </w:r>
      <w:r w:rsidRPr="00A25C3A">
        <w:rPr>
          <w:rFonts w:ascii="Arial" w:hAnsi="Arial" w:cs="Arial"/>
          <w:sz w:val="24"/>
          <w:szCs w:val="24"/>
        </w:rPr>
        <w:t xml:space="preserve"> </w:t>
      </w:r>
      <w:r w:rsidR="00EF45A4" w:rsidRPr="00A25C3A">
        <w:rPr>
          <w:rFonts w:ascii="Arial" w:hAnsi="Arial" w:cs="Arial"/>
          <w:sz w:val="24"/>
          <w:szCs w:val="24"/>
        </w:rPr>
        <w:t xml:space="preserve">Carbonell destaca que la inteligencia artificial debe ser vista como un copiloto del trabajo jurídico capaz de </w:t>
      </w:r>
      <w:r w:rsidRPr="00A25C3A">
        <w:rPr>
          <w:rFonts w:ascii="Arial" w:hAnsi="Arial" w:cs="Arial"/>
          <w:sz w:val="24"/>
          <w:szCs w:val="24"/>
        </w:rPr>
        <w:t>p</w:t>
      </w:r>
      <w:r w:rsidR="00EF45A4" w:rsidRPr="00A25C3A">
        <w:rPr>
          <w:rFonts w:ascii="Arial" w:hAnsi="Arial" w:cs="Arial"/>
          <w:sz w:val="24"/>
          <w:szCs w:val="24"/>
        </w:rPr>
        <w:t>rocesar grandes cantidades de datos pero incapaz de valorar la justicia en términos de equidad social y contexto humano</w:t>
      </w:r>
      <w:r w:rsidR="00EF45A4" w:rsidRPr="00A25C3A">
        <w:rPr>
          <w:rStyle w:val="Refdenotaalpie"/>
          <w:rFonts w:ascii="Arial" w:hAnsi="Arial" w:cs="Arial"/>
          <w:sz w:val="24"/>
          <w:szCs w:val="24"/>
        </w:rPr>
        <w:footnoteReference w:id="4"/>
      </w:r>
      <w:r w:rsidR="00EF45A4" w:rsidRPr="00A25C3A">
        <w:rPr>
          <w:rFonts w:ascii="Arial" w:hAnsi="Arial" w:cs="Arial"/>
          <w:sz w:val="24"/>
          <w:szCs w:val="24"/>
        </w:rPr>
        <w:t>.La propuesta legislativa mexicana busca proteger el debido proceso exigiendo que cualquier decisión judicial que use algoritmos sea explicable y además impugnable ante una autoridad humana evitando así el determinismo tecnológico que podría afectar las garantías individuales.</w:t>
      </w:r>
    </w:p>
    <w:p w14:paraId="5FAE8110" w14:textId="5D7E36CF" w:rsidR="000A3CA4" w:rsidRPr="00A25C3A" w:rsidRDefault="00A25C3A" w:rsidP="000A3CA4">
      <w:pPr>
        <w:spacing w:line="480" w:lineRule="auto"/>
        <w:jc w:val="both"/>
        <w:rPr>
          <w:rFonts w:ascii="Arial" w:hAnsi="Arial" w:cs="Arial"/>
          <w:sz w:val="24"/>
          <w:szCs w:val="24"/>
        </w:rPr>
      </w:pPr>
      <w:r w:rsidRPr="00A25C3A">
        <w:rPr>
          <w:rFonts w:ascii="Arial" w:hAnsi="Arial" w:cs="Arial"/>
          <w:sz w:val="24"/>
          <w:szCs w:val="24"/>
        </w:rPr>
        <w:t>Además,</w:t>
      </w:r>
      <w:r w:rsidR="00EF45A4" w:rsidRPr="00A25C3A">
        <w:rPr>
          <w:rFonts w:ascii="Arial" w:hAnsi="Arial" w:cs="Arial"/>
          <w:sz w:val="24"/>
          <w:szCs w:val="24"/>
        </w:rPr>
        <w:t xml:space="preserve"> la aplicación de inteligencia artificial bajo esta estructura moral transforma el entendimiento del </w:t>
      </w:r>
      <w:r w:rsidRPr="00A25C3A">
        <w:rPr>
          <w:rFonts w:ascii="Arial" w:hAnsi="Arial" w:cs="Arial"/>
          <w:sz w:val="24"/>
          <w:szCs w:val="24"/>
        </w:rPr>
        <w:t>derecho</w:t>
      </w:r>
      <w:r w:rsidR="00EF45A4" w:rsidRPr="00A25C3A">
        <w:rPr>
          <w:rFonts w:ascii="Arial" w:hAnsi="Arial" w:cs="Arial"/>
          <w:sz w:val="24"/>
          <w:szCs w:val="24"/>
        </w:rPr>
        <w:t xml:space="preserve"> privado y la consulta </w:t>
      </w:r>
      <w:r w:rsidRPr="00A25C3A">
        <w:rPr>
          <w:rFonts w:ascii="Arial" w:hAnsi="Arial" w:cs="Arial"/>
          <w:sz w:val="24"/>
          <w:szCs w:val="24"/>
        </w:rPr>
        <w:t>legal. Los</w:t>
      </w:r>
      <w:r w:rsidR="00EF45A4" w:rsidRPr="00A25C3A">
        <w:rPr>
          <w:rFonts w:ascii="Arial" w:hAnsi="Arial" w:cs="Arial"/>
          <w:sz w:val="24"/>
          <w:szCs w:val="24"/>
        </w:rPr>
        <w:t xml:space="preserve"> abogados no solo serán guardianes de las leyes sino también revisores de la ética </w:t>
      </w:r>
      <w:r w:rsidRPr="00A25C3A">
        <w:rPr>
          <w:rFonts w:ascii="Arial" w:hAnsi="Arial" w:cs="Arial"/>
          <w:sz w:val="24"/>
          <w:szCs w:val="24"/>
        </w:rPr>
        <w:t>numérica. La</w:t>
      </w:r>
      <w:r w:rsidR="00EF45A4" w:rsidRPr="00A25C3A">
        <w:rPr>
          <w:rFonts w:ascii="Arial" w:hAnsi="Arial" w:cs="Arial"/>
          <w:sz w:val="24"/>
          <w:szCs w:val="24"/>
        </w:rPr>
        <w:t xml:space="preserve"> legislación mexicana sugiere la creación de organizaciones de supervisión que asegurarán el cumplimiento de principios éticos en el sector </w:t>
      </w:r>
      <w:r w:rsidRPr="00A25C3A">
        <w:rPr>
          <w:rFonts w:ascii="Arial" w:hAnsi="Arial" w:cs="Arial"/>
          <w:sz w:val="24"/>
          <w:szCs w:val="24"/>
        </w:rPr>
        <w:t>privado. Estas</w:t>
      </w:r>
      <w:r w:rsidR="00EF45A4" w:rsidRPr="00A25C3A">
        <w:rPr>
          <w:rFonts w:ascii="Arial" w:hAnsi="Arial" w:cs="Arial"/>
          <w:sz w:val="24"/>
          <w:szCs w:val="24"/>
        </w:rPr>
        <w:t xml:space="preserve"> organizaciones obligarán a las empresas a adoptar sistemas de cumplimiento muy </w:t>
      </w:r>
      <w:r w:rsidRPr="00A25C3A">
        <w:rPr>
          <w:rFonts w:ascii="Arial" w:hAnsi="Arial" w:cs="Arial"/>
          <w:sz w:val="24"/>
          <w:szCs w:val="24"/>
        </w:rPr>
        <w:t>estrictos. L</w:t>
      </w:r>
      <w:r w:rsidR="00EF45A4" w:rsidRPr="00A25C3A">
        <w:rPr>
          <w:rFonts w:ascii="Arial" w:hAnsi="Arial" w:cs="Arial"/>
          <w:sz w:val="24"/>
          <w:szCs w:val="24"/>
        </w:rPr>
        <w:t xml:space="preserve">a Propuesta no solo </w:t>
      </w:r>
      <w:r w:rsidRPr="00A25C3A">
        <w:rPr>
          <w:rFonts w:ascii="Arial" w:hAnsi="Arial" w:cs="Arial"/>
          <w:sz w:val="24"/>
          <w:szCs w:val="24"/>
        </w:rPr>
        <w:t>regula,</w:t>
      </w:r>
      <w:r w:rsidR="00EF45A4" w:rsidRPr="00A25C3A">
        <w:rPr>
          <w:rFonts w:ascii="Arial" w:hAnsi="Arial" w:cs="Arial"/>
          <w:sz w:val="24"/>
          <w:szCs w:val="24"/>
        </w:rPr>
        <w:t xml:space="preserve"> sino que también enseña al sistema judicial sobre la importancia de la integridad de los datos.</w:t>
      </w:r>
      <w:r w:rsidRPr="00A25C3A">
        <w:rPr>
          <w:rFonts w:ascii="Arial" w:hAnsi="Arial" w:cs="Arial"/>
          <w:sz w:val="24"/>
          <w:szCs w:val="24"/>
        </w:rPr>
        <w:t xml:space="preserve"> </w:t>
      </w:r>
      <w:r w:rsidR="00EF45A4" w:rsidRPr="00A25C3A">
        <w:rPr>
          <w:rFonts w:ascii="Arial" w:hAnsi="Arial" w:cs="Arial"/>
          <w:sz w:val="24"/>
          <w:szCs w:val="24"/>
        </w:rPr>
        <w:t>La calidad de la jurisprudencia en la época numérica dependerá al final de la calidad de los datos con los que se alimentan los sistemas si la información es sesgada el resultado legal será Injusto.</w:t>
      </w:r>
      <w:r w:rsidRPr="00A25C3A">
        <w:rPr>
          <w:rFonts w:ascii="Arial" w:hAnsi="Arial" w:cs="Arial"/>
          <w:sz w:val="24"/>
          <w:szCs w:val="24"/>
        </w:rPr>
        <w:t xml:space="preserve"> </w:t>
      </w:r>
      <w:r w:rsidR="00EF45A4" w:rsidRPr="00A25C3A">
        <w:rPr>
          <w:rFonts w:ascii="Arial" w:hAnsi="Arial" w:cs="Arial"/>
          <w:sz w:val="24"/>
          <w:szCs w:val="24"/>
        </w:rPr>
        <w:t xml:space="preserve">Por lo </w:t>
      </w:r>
      <w:r w:rsidR="000E62FF" w:rsidRPr="00A25C3A">
        <w:rPr>
          <w:rFonts w:ascii="Arial" w:hAnsi="Arial" w:cs="Arial"/>
          <w:sz w:val="24"/>
          <w:szCs w:val="24"/>
        </w:rPr>
        <w:t>tanto,</w:t>
      </w:r>
      <w:r w:rsidR="00EF45A4" w:rsidRPr="00A25C3A">
        <w:rPr>
          <w:rFonts w:ascii="Arial" w:hAnsi="Arial" w:cs="Arial"/>
          <w:sz w:val="24"/>
          <w:szCs w:val="24"/>
        </w:rPr>
        <w:t xml:space="preserve"> la ley resalta la </w:t>
      </w:r>
      <w:r w:rsidR="00EF45A4" w:rsidRPr="00A25C3A">
        <w:rPr>
          <w:rFonts w:ascii="Arial" w:hAnsi="Arial" w:cs="Arial"/>
          <w:sz w:val="24"/>
          <w:szCs w:val="24"/>
        </w:rPr>
        <w:lastRenderedPageBreak/>
        <w:t>trazabilidad de los datos asegurando que el origen de los datos es legal y respeta la privacidad relacionándose estrechamente con el Estatuto Federal de Protección de Datos Personales en Posesión de Particulares.</w:t>
      </w:r>
      <w:r w:rsidRPr="00A25C3A">
        <w:rPr>
          <w:rFonts w:ascii="Arial" w:hAnsi="Arial" w:cs="Arial"/>
          <w:sz w:val="24"/>
          <w:szCs w:val="24"/>
        </w:rPr>
        <w:t xml:space="preserve"> </w:t>
      </w:r>
      <w:r w:rsidR="00EF45A4" w:rsidRPr="00A25C3A">
        <w:rPr>
          <w:rFonts w:ascii="Arial" w:hAnsi="Arial" w:cs="Arial"/>
          <w:sz w:val="24"/>
          <w:szCs w:val="24"/>
        </w:rPr>
        <w:t>Al final el análisis de esta propuesta nos lleva a deducir que México está en un punto crítico donde las autoridades deben dejar de ser reactivas para convertirse en preventivas.</w:t>
      </w:r>
      <w:r w:rsidRPr="00A25C3A">
        <w:rPr>
          <w:rFonts w:ascii="Arial" w:hAnsi="Arial" w:cs="Arial"/>
          <w:sz w:val="24"/>
          <w:szCs w:val="24"/>
        </w:rPr>
        <w:t xml:space="preserve"> </w:t>
      </w:r>
      <w:r w:rsidR="00EF45A4" w:rsidRPr="00A25C3A">
        <w:rPr>
          <w:rFonts w:ascii="Arial" w:hAnsi="Arial" w:cs="Arial"/>
          <w:sz w:val="24"/>
          <w:szCs w:val="24"/>
        </w:rPr>
        <w:t>El impacto de la inteligencia artificial en el ámbito legal no será solo una cuestión de software sino una reconfiguración del pensamiento legal.</w:t>
      </w:r>
      <w:r w:rsidRPr="00A25C3A">
        <w:rPr>
          <w:rFonts w:ascii="Arial" w:hAnsi="Arial" w:cs="Arial"/>
          <w:sz w:val="24"/>
          <w:szCs w:val="24"/>
        </w:rPr>
        <w:t xml:space="preserve"> </w:t>
      </w:r>
      <w:r w:rsidR="00EF45A4" w:rsidRPr="00A25C3A">
        <w:rPr>
          <w:rFonts w:ascii="Arial" w:hAnsi="Arial" w:cs="Arial"/>
          <w:sz w:val="24"/>
          <w:szCs w:val="24"/>
        </w:rPr>
        <w:t xml:space="preserve">La ley para la regulación moral de la inteligencia artificial actúa como un puente entre el derecho tradicional y un futuro donde el código es </w:t>
      </w:r>
      <w:r w:rsidRPr="00A25C3A">
        <w:rPr>
          <w:rFonts w:ascii="Arial" w:hAnsi="Arial" w:cs="Arial"/>
          <w:sz w:val="24"/>
          <w:szCs w:val="24"/>
        </w:rPr>
        <w:t>derecho,</w:t>
      </w:r>
      <w:r w:rsidR="00EF45A4" w:rsidRPr="00A25C3A">
        <w:rPr>
          <w:rFonts w:ascii="Arial" w:hAnsi="Arial" w:cs="Arial"/>
          <w:sz w:val="24"/>
          <w:szCs w:val="24"/>
        </w:rPr>
        <w:t xml:space="preserve"> pero donde este derecho debe seguir siendo humano.</w:t>
      </w:r>
      <w:r w:rsidRPr="00A25C3A">
        <w:rPr>
          <w:rFonts w:ascii="Arial" w:hAnsi="Arial" w:cs="Arial"/>
          <w:sz w:val="24"/>
          <w:szCs w:val="24"/>
        </w:rPr>
        <w:t xml:space="preserve"> </w:t>
      </w:r>
      <w:r w:rsidR="00EF45A4" w:rsidRPr="00A25C3A">
        <w:rPr>
          <w:rFonts w:ascii="Arial" w:hAnsi="Arial" w:cs="Arial"/>
          <w:sz w:val="24"/>
          <w:szCs w:val="24"/>
        </w:rPr>
        <w:t>El reto para los legisladores y operadores judiciales será igualar la rapidez que propone la tecnología con la cautela que exige la justicia.</w:t>
      </w:r>
      <w:r w:rsidRPr="00A25C3A">
        <w:rPr>
          <w:rFonts w:ascii="Arial" w:hAnsi="Arial" w:cs="Arial"/>
          <w:sz w:val="24"/>
          <w:szCs w:val="24"/>
        </w:rPr>
        <w:t xml:space="preserve"> </w:t>
      </w:r>
      <w:r w:rsidR="00EF45A4" w:rsidRPr="00A25C3A">
        <w:rPr>
          <w:rFonts w:ascii="Arial" w:hAnsi="Arial" w:cs="Arial"/>
          <w:sz w:val="24"/>
          <w:szCs w:val="24"/>
        </w:rPr>
        <w:t xml:space="preserve">Al final del día la propuesta mexicana les recuerda que aunque las máquinas pueden calcular probabilidades solo la conciencia humana puede dictar responsabilidades y es precisamente ese límite el que la legislación busca conservar con cuidado para asegurar que la inteligencia artificial sea una fuerza de progreso y no un instrumento de exclusión en el complejo panorama del siglo </w:t>
      </w:r>
      <w:r w:rsidRPr="00A25C3A">
        <w:rPr>
          <w:rFonts w:ascii="Arial" w:hAnsi="Arial" w:cs="Arial"/>
          <w:sz w:val="24"/>
          <w:szCs w:val="24"/>
        </w:rPr>
        <w:t>XXI</w:t>
      </w:r>
      <w:r w:rsidR="00EF45A4" w:rsidRPr="00A25C3A">
        <w:rPr>
          <w:rFonts w:ascii="Arial" w:hAnsi="Arial" w:cs="Arial"/>
          <w:sz w:val="24"/>
          <w:szCs w:val="24"/>
        </w:rPr>
        <w:t>.</w:t>
      </w:r>
    </w:p>
    <w:p w14:paraId="7118DFC8" w14:textId="64396A0E" w:rsidR="009E0E04" w:rsidRPr="00A25C3A" w:rsidRDefault="00E12761" w:rsidP="0085532B">
      <w:pPr>
        <w:pStyle w:val="Prrafodelista"/>
        <w:numPr>
          <w:ilvl w:val="0"/>
          <w:numId w:val="36"/>
        </w:numPr>
        <w:spacing w:line="480" w:lineRule="auto"/>
        <w:jc w:val="both"/>
        <w:rPr>
          <w:rFonts w:ascii="Arial" w:hAnsi="Arial" w:cs="Arial"/>
          <w:b/>
          <w:bCs/>
        </w:rPr>
      </w:pPr>
      <w:bookmarkStart w:id="0" w:name="_Hlk150520974"/>
      <w:r w:rsidRPr="00A25C3A">
        <w:rPr>
          <w:rFonts w:ascii="Arial" w:hAnsi="Arial" w:cs="Arial"/>
          <w:b/>
          <w:bCs/>
        </w:rPr>
        <w:t xml:space="preserve">La </w:t>
      </w:r>
      <w:r w:rsidR="002A120B" w:rsidRPr="00A25C3A">
        <w:rPr>
          <w:rFonts w:ascii="Arial" w:hAnsi="Arial" w:cs="Arial"/>
          <w:b/>
          <w:bCs/>
        </w:rPr>
        <w:t>inteligencia artific</w:t>
      </w:r>
      <w:r w:rsidR="003626B5" w:rsidRPr="00A25C3A">
        <w:rPr>
          <w:rFonts w:ascii="Arial" w:hAnsi="Arial" w:cs="Arial"/>
          <w:b/>
          <w:bCs/>
        </w:rPr>
        <w:t>i</w:t>
      </w:r>
      <w:r w:rsidR="002A120B" w:rsidRPr="00A25C3A">
        <w:rPr>
          <w:rFonts w:ascii="Arial" w:hAnsi="Arial" w:cs="Arial"/>
          <w:b/>
          <w:bCs/>
        </w:rPr>
        <w:t>al y su relación con el derecho</w:t>
      </w:r>
    </w:p>
    <w:p w14:paraId="70ABFBA4" w14:textId="63DC48AD" w:rsidR="00EF45A4" w:rsidRPr="00A25C3A" w:rsidRDefault="00EF45A4" w:rsidP="00EF45A4">
      <w:pPr>
        <w:spacing w:line="480" w:lineRule="auto"/>
        <w:jc w:val="both"/>
        <w:rPr>
          <w:rFonts w:ascii="Arial" w:hAnsi="Arial" w:cs="Arial"/>
          <w:sz w:val="24"/>
          <w:szCs w:val="24"/>
        </w:rPr>
      </w:pPr>
      <w:r w:rsidRPr="00A25C3A">
        <w:rPr>
          <w:rFonts w:ascii="Arial" w:hAnsi="Arial" w:cs="Arial"/>
          <w:sz w:val="24"/>
          <w:szCs w:val="24"/>
        </w:rPr>
        <w:t xml:space="preserve">La unión entre la inteligencia artificial y el sistema legal crea sin duda una de las ͏dificultades más profundas y transformadoras que la ciencia del derecho ha enfrentado en la época moderna. Para entender esta relación es importante reconocer que no nos encontramos a nosotros mismos solo ante el avance de las herramientas Informáticas sino ante un cambio grande que afecta el núcleo de la creación la aplicación y la explicación de las normas. Klaus Schwab señala con precisión en su análisis sobre la cuarta revolución industrial que la unión de tecnologías digitales </w:t>
      </w:r>
      <w:r w:rsidRPr="00A25C3A">
        <w:rPr>
          <w:rFonts w:ascii="Arial" w:hAnsi="Arial" w:cs="Arial"/>
          <w:sz w:val="24"/>
          <w:szCs w:val="24"/>
        </w:rPr>
        <w:lastRenderedPageBreak/>
        <w:t>Físicas y biológicas está cambiando cómo vivimos y nos relacionamos</w:t>
      </w:r>
      <w:r w:rsidRPr="00A25C3A">
        <w:rPr>
          <w:rStyle w:val="Refdenotaalpie"/>
          <w:rFonts w:ascii="Arial" w:hAnsi="Arial" w:cs="Arial"/>
          <w:sz w:val="24"/>
          <w:szCs w:val="24"/>
        </w:rPr>
        <w:footnoteReference w:id="5"/>
      </w:r>
      <w:r w:rsidRPr="00A25C3A">
        <w:rPr>
          <w:rFonts w:ascii="Arial" w:hAnsi="Arial" w:cs="Arial"/>
          <w:sz w:val="24"/>
          <w:szCs w:val="24"/>
        </w:rPr>
        <w:t>. El derecho como un Sistema Regulador del comportamiento humano no puede ignorar este Fenómeno que altera el concepto tradicional de acción y responsabilidad.</w:t>
      </w:r>
    </w:p>
    <w:p w14:paraId="73F7CA23" w14:textId="3C1EA072" w:rsidR="00EF45A4" w:rsidRPr="00A25C3A" w:rsidRDefault="00EF45A4" w:rsidP="00EF45A4">
      <w:pPr>
        <w:spacing w:line="480" w:lineRule="auto"/>
        <w:jc w:val="both"/>
        <w:rPr>
          <w:rFonts w:ascii="Arial" w:hAnsi="Arial" w:cs="Arial"/>
          <w:sz w:val="24"/>
          <w:szCs w:val="24"/>
        </w:rPr>
      </w:pPr>
      <w:r w:rsidRPr="00A25C3A">
        <w:rPr>
          <w:rFonts w:ascii="Arial" w:hAnsi="Arial" w:cs="Arial"/>
          <w:sz w:val="24"/>
          <w:szCs w:val="24"/>
        </w:rPr>
        <w:t xml:space="preserve">En sus inicios la informática legal se limitaba a la supervisión de documentos y a la automatización de procesos </w:t>
      </w:r>
      <w:r w:rsidR="00A25C3A">
        <w:rPr>
          <w:rFonts w:ascii="Arial" w:hAnsi="Arial" w:cs="Arial"/>
          <w:sz w:val="24"/>
          <w:szCs w:val="24"/>
        </w:rPr>
        <w:t>A</w:t>
      </w:r>
      <w:r w:rsidRPr="00A25C3A">
        <w:rPr>
          <w:rFonts w:ascii="Arial" w:hAnsi="Arial" w:cs="Arial"/>
          <w:sz w:val="24"/>
          <w:szCs w:val="24"/>
        </w:rPr>
        <w:t>dministrativos</w:t>
      </w:r>
      <w:r w:rsidR="00A25C3A">
        <w:rPr>
          <w:rFonts w:ascii="Arial" w:hAnsi="Arial" w:cs="Arial"/>
          <w:sz w:val="24"/>
          <w:szCs w:val="24"/>
        </w:rPr>
        <w:t>,</w:t>
      </w:r>
      <w:r w:rsidRPr="00A25C3A">
        <w:rPr>
          <w:rFonts w:ascii="Arial" w:hAnsi="Arial" w:cs="Arial"/>
          <w:sz w:val="24"/>
          <w:szCs w:val="24"/>
        </w:rPr>
        <w:t xml:space="preserve"> sin embargo</w:t>
      </w:r>
      <w:r w:rsidR="00A25C3A">
        <w:rPr>
          <w:rFonts w:ascii="Arial" w:hAnsi="Arial" w:cs="Arial"/>
          <w:sz w:val="24"/>
          <w:szCs w:val="24"/>
        </w:rPr>
        <w:t>,</w:t>
      </w:r>
      <w:r w:rsidRPr="00A25C3A">
        <w:rPr>
          <w:rFonts w:ascii="Arial" w:hAnsi="Arial" w:cs="Arial"/>
          <w:sz w:val="24"/>
          <w:szCs w:val="24"/>
        </w:rPr>
        <w:t xml:space="preserve"> </w:t>
      </w:r>
      <w:r w:rsidR="00A25C3A">
        <w:rPr>
          <w:rFonts w:ascii="Arial" w:hAnsi="Arial" w:cs="Arial"/>
          <w:sz w:val="24"/>
          <w:szCs w:val="24"/>
        </w:rPr>
        <w:t>e</w:t>
      </w:r>
      <w:r w:rsidRPr="00A25C3A">
        <w:rPr>
          <w:rFonts w:ascii="Arial" w:hAnsi="Arial" w:cs="Arial"/>
          <w:sz w:val="24"/>
          <w:szCs w:val="24"/>
        </w:rPr>
        <w:t>l avance de sistemas de inteligencia artificial y redes neuronales ha cambiado el enfoque hacia lo que Richard Susskind describe como una transformación radical en las profesiones legales</w:t>
      </w:r>
      <w:r w:rsidRPr="00A25C3A">
        <w:rPr>
          <w:rStyle w:val="Refdenotaalpie"/>
          <w:rFonts w:ascii="Arial" w:hAnsi="Arial" w:cs="Arial"/>
          <w:sz w:val="24"/>
          <w:szCs w:val="24"/>
        </w:rPr>
        <w:footnoteReference w:id="6"/>
      </w:r>
      <w:r w:rsidRPr="00A25C3A">
        <w:rPr>
          <w:rFonts w:ascii="Arial" w:hAnsi="Arial" w:cs="Arial"/>
          <w:sz w:val="24"/>
          <w:szCs w:val="24"/>
        </w:rPr>
        <w:t>.</w:t>
      </w:r>
    </w:p>
    <w:p w14:paraId="23973469" w14:textId="52BFC0A7" w:rsidR="002D631F" w:rsidRPr="00A25C3A" w:rsidRDefault="002D631F" w:rsidP="002D631F">
      <w:pPr>
        <w:spacing w:line="480" w:lineRule="auto"/>
        <w:jc w:val="both"/>
        <w:rPr>
          <w:rFonts w:ascii="Arial" w:hAnsi="Arial" w:cs="Arial"/>
          <w:sz w:val="24"/>
          <w:szCs w:val="24"/>
        </w:rPr>
      </w:pPr>
      <w:r w:rsidRPr="00A25C3A">
        <w:rPr>
          <w:rFonts w:ascii="Arial" w:hAnsi="Arial" w:cs="Arial"/>
          <w:sz w:val="24"/>
          <w:szCs w:val="24"/>
        </w:rPr>
        <w:t xml:space="preserve">El derecho no solo se trata de usar la tecnología para </w:t>
      </w:r>
      <w:r w:rsidR="00A25C3A">
        <w:rPr>
          <w:rFonts w:ascii="Arial" w:hAnsi="Arial" w:cs="Arial"/>
          <w:sz w:val="24"/>
          <w:szCs w:val="24"/>
        </w:rPr>
        <w:t>a</w:t>
      </w:r>
      <w:r w:rsidRPr="00A25C3A">
        <w:rPr>
          <w:rFonts w:ascii="Arial" w:hAnsi="Arial" w:cs="Arial"/>
          <w:sz w:val="24"/>
          <w:szCs w:val="24"/>
        </w:rPr>
        <w:t xml:space="preserve">umentar la </w:t>
      </w:r>
      <w:r w:rsidR="00A25C3A" w:rsidRPr="00A25C3A">
        <w:rPr>
          <w:rFonts w:ascii="Arial" w:hAnsi="Arial" w:cs="Arial"/>
          <w:sz w:val="24"/>
          <w:szCs w:val="24"/>
        </w:rPr>
        <w:t>eficiencia,</w:t>
      </w:r>
      <w:r w:rsidRPr="00A25C3A">
        <w:rPr>
          <w:rFonts w:ascii="Arial" w:hAnsi="Arial" w:cs="Arial"/>
          <w:sz w:val="24"/>
          <w:szCs w:val="24"/>
        </w:rPr>
        <w:t xml:space="preserve"> sino que también tiene la obligación de examinar sus bases en relación con el surgimiento </w:t>
      </w:r>
      <w:r w:rsidR="00A25C3A">
        <w:rPr>
          <w:rFonts w:ascii="Arial" w:hAnsi="Arial" w:cs="Arial"/>
          <w:sz w:val="24"/>
          <w:szCs w:val="24"/>
        </w:rPr>
        <w:t>d</w:t>
      </w:r>
      <w:r w:rsidRPr="00A25C3A">
        <w:rPr>
          <w:rFonts w:ascii="Arial" w:hAnsi="Arial" w:cs="Arial"/>
          <w:sz w:val="24"/>
          <w:szCs w:val="24"/>
        </w:rPr>
        <w:t xml:space="preserve">e algoritmos que pueden hacer predicciones sobre decisiones judiciales o </w:t>
      </w:r>
      <w:r w:rsidR="00A25C3A" w:rsidRPr="00A25C3A">
        <w:rPr>
          <w:rFonts w:ascii="Arial" w:hAnsi="Arial" w:cs="Arial"/>
          <w:sz w:val="24"/>
          <w:szCs w:val="24"/>
        </w:rPr>
        <w:t>redactar</w:t>
      </w:r>
      <w:r w:rsidRPr="00A25C3A">
        <w:rPr>
          <w:rFonts w:ascii="Arial" w:hAnsi="Arial" w:cs="Arial"/>
          <w:sz w:val="24"/>
          <w:szCs w:val="24"/>
        </w:rPr>
        <w:t xml:space="preserve"> contratos por sí </w:t>
      </w:r>
      <w:r w:rsidR="00A25C3A" w:rsidRPr="00A25C3A">
        <w:rPr>
          <w:rFonts w:ascii="Arial" w:hAnsi="Arial" w:cs="Arial"/>
          <w:sz w:val="24"/>
          <w:szCs w:val="24"/>
        </w:rPr>
        <w:t>mismos</w:t>
      </w:r>
      <w:r w:rsidR="00A25C3A">
        <w:rPr>
          <w:rFonts w:ascii="Arial" w:hAnsi="Arial" w:cs="Arial"/>
          <w:sz w:val="24"/>
          <w:szCs w:val="24"/>
        </w:rPr>
        <w:t>.</w:t>
      </w:r>
    </w:p>
    <w:p w14:paraId="7AC26826" w14:textId="2F92325E" w:rsidR="002D631F" w:rsidRPr="00A25C3A" w:rsidRDefault="002D631F" w:rsidP="002D631F">
      <w:pPr>
        <w:spacing w:line="480" w:lineRule="auto"/>
        <w:jc w:val="both"/>
        <w:rPr>
          <w:rFonts w:ascii="Arial" w:hAnsi="Arial" w:cs="Arial"/>
          <w:sz w:val="24"/>
          <w:szCs w:val="24"/>
        </w:rPr>
      </w:pPr>
      <w:r w:rsidRPr="00A25C3A">
        <w:rPr>
          <w:rFonts w:ascii="Arial" w:hAnsi="Arial" w:cs="Arial"/>
          <w:sz w:val="24"/>
          <w:szCs w:val="24"/>
        </w:rPr>
        <w:t xml:space="preserve">Esta realidad presenta una tensión dialéctica entre la rapidez del avance tecnológico y la necesaria cautela de las leyes que suelen operar bajo principios de estabilidad y seguridad jurídica que chocan con la naturaleza disruptiva de la inteligencia </w:t>
      </w:r>
      <w:r w:rsidR="000E62FF" w:rsidRPr="00A25C3A">
        <w:rPr>
          <w:rFonts w:ascii="Arial" w:hAnsi="Arial" w:cs="Arial"/>
          <w:sz w:val="24"/>
          <w:szCs w:val="24"/>
        </w:rPr>
        <w:t>Artificial. Uno</w:t>
      </w:r>
      <w:r w:rsidRPr="00A25C3A">
        <w:rPr>
          <w:rFonts w:ascii="Arial" w:hAnsi="Arial" w:cs="Arial"/>
          <w:sz w:val="24"/>
          <w:szCs w:val="24"/>
        </w:rPr>
        <w:t xml:space="preserve"> de los pilares de esta relación es lo que llamamos la justicia predictiva.</w:t>
      </w:r>
      <w:r w:rsidR="000E62FF">
        <w:rPr>
          <w:rFonts w:ascii="Arial" w:hAnsi="Arial" w:cs="Arial"/>
          <w:sz w:val="24"/>
          <w:szCs w:val="24"/>
        </w:rPr>
        <w:t xml:space="preserve"> </w:t>
      </w:r>
      <w:r w:rsidRPr="00A25C3A">
        <w:rPr>
          <w:rFonts w:ascii="Arial" w:hAnsi="Arial" w:cs="Arial"/>
          <w:sz w:val="24"/>
          <w:szCs w:val="24"/>
        </w:rPr>
        <w:t xml:space="preserve">El uso de algoritmos para analizar patrones en la jurisprudencia y predecir resultados de procedimientos promete reducir la </w:t>
      </w:r>
      <w:r w:rsidR="000E62FF" w:rsidRPr="00A25C3A">
        <w:rPr>
          <w:rFonts w:ascii="Arial" w:hAnsi="Arial" w:cs="Arial"/>
          <w:sz w:val="24"/>
          <w:szCs w:val="24"/>
        </w:rPr>
        <w:t>incertidumbre,</w:t>
      </w:r>
      <w:r w:rsidRPr="00A25C3A">
        <w:rPr>
          <w:rFonts w:ascii="Arial" w:hAnsi="Arial" w:cs="Arial"/>
          <w:sz w:val="24"/>
          <w:szCs w:val="24"/>
        </w:rPr>
        <w:t xml:space="preserve"> pero al mismo tiempo introduce riesgos sistémicos relacionados con la falta de claridad del algoritmo.</w:t>
      </w:r>
      <w:r w:rsidR="000E62FF">
        <w:rPr>
          <w:rFonts w:ascii="Arial" w:hAnsi="Arial" w:cs="Arial"/>
          <w:sz w:val="24"/>
          <w:szCs w:val="24"/>
        </w:rPr>
        <w:t xml:space="preserve"> </w:t>
      </w:r>
    </w:p>
    <w:p w14:paraId="0F226900" w14:textId="5D90147C" w:rsidR="002D631F" w:rsidRPr="00A25C3A" w:rsidRDefault="002D631F" w:rsidP="002D631F">
      <w:pPr>
        <w:spacing w:line="480" w:lineRule="auto"/>
        <w:jc w:val="both"/>
        <w:rPr>
          <w:rFonts w:ascii="Arial" w:hAnsi="Arial" w:cs="Arial"/>
          <w:sz w:val="24"/>
          <w:szCs w:val="24"/>
        </w:rPr>
      </w:pPr>
      <w:r w:rsidRPr="00A25C3A">
        <w:rPr>
          <w:rFonts w:ascii="Arial" w:hAnsi="Arial" w:cs="Arial"/>
          <w:sz w:val="24"/>
          <w:szCs w:val="24"/>
        </w:rPr>
        <w:t xml:space="preserve">Frank Pasquale ha advertido mucho sobre la "comunidad de la caja negra" donde las Decisiones que afectan derechos importantes </w:t>
      </w:r>
      <w:r w:rsidR="000E62FF">
        <w:rPr>
          <w:rFonts w:ascii="Arial" w:hAnsi="Arial" w:cs="Arial"/>
          <w:sz w:val="24"/>
          <w:szCs w:val="24"/>
        </w:rPr>
        <w:t>s</w:t>
      </w:r>
      <w:r w:rsidRPr="00A25C3A">
        <w:rPr>
          <w:rFonts w:ascii="Arial" w:hAnsi="Arial" w:cs="Arial"/>
          <w:sz w:val="24"/>
          <w:szCs w:val="24"/>
        </w:rPr>
        <w:t xml:space="preserve">on tomadas por sistemas cuyos </w:t>
      </w:r>
      <w:r w:rsidRPr="00A25C3A">
        <w:rPr>
          <w:rFonts w:ascii="Arial" w:hAnsi="Arial" w:cs="Arial"/>
          <w:sz w:val="24"/>
          <w:szCs w:val="24"/>
        </w:rPr>
        <w:lastRenderedPageBreak/>
        <w:t>procesos lógicos se vuelven difíciles de entender tanto para la gente como para los abogados</w:t>
      </w:r>
      <w:r w:rsidRPr="00A25C3A">
        <w:rPr>
          <w:rStyle w:val="Refdenotaalpie"/>
          <w:rFonts w:ascii="Arial" w:hAnsi="Arial" w:cs="Arial"/>
          <w:sz w:val="24"/>
          <w:szCs w:val="24"/>
        </w:rPr>
        <w:footnoteReference w:id="7"/>
      </w:r>
      <w:r w:rsidRPr="00A25C3A">
        <w:rPr>
          <w:rFonts w:ascii="Arial" w:hAnsi="Arial" w:cs="Arial"/>
          <w:sz w:val="24"/>
          <w:szCs w:val="24"/>
        </w:rPr>
        <w:t>.En este sentido la conexión entre la inteligencia artificial Y la ley debe basarse en el principio de claridad porque un juicio que no puede explicar el porqué de sus decisiones arriesga invalidarlas y dañar el debido proceso.</w:t>
      </w:r>
    </w:p>
    <w:p w14:paraId="29891D61" w14:textId="78521B3A" w:rsidR="002D631F" w:rsidRPr="00A25C3A" w:rsidRDefault="002D631F" w:rsidP="002D631F">
      <w:pPr>
        <w:spacing w:line="480" w:lineRule="auto"/>
        <w:jc w:val="both"/>
        <w:rPr>
          <w:rFonts w:ascii="Arial" w:hAnsi="Arial" w:cs="Arial"/>
          <w:sz w:val="24"/>
          <w:szCs w:val="24"/>
        </w:rPr>
      </w:pPr>
      <w:r w:rsidRPr="00A25C3A">
        <w:rPr>
          <w:rFonts w:ascii="Arial" w:hAnsi="Arial" w:cs="Arial"/>
          <w:sz w:val="24"/>
          <w:szCs w:val="24"/>
        </w:rPr>
        <w:t xml:space="preserve">A medida que avanzamos en la comprensión de estas técnicas surge la necesidad de abordar la personalidad jurídica de los acuerdos </w:t>
      </w:r>
      <w:r w:rsidR="000E62FF" w:rsidRPr="00A25C3A">
        <w:rPr>
          <w:rFonts w:ascii="Arial" w:hAnsi="Arial" w:cs="Arial"/>
          <w:sz w:val="24"/>
          <w:szCs w:val="24"/>
        </w:rPr>
        <w:t>autónomos. El</w:t>
      </w:r>
      <w:r w:rsidRPr="00A25C3A">
        <w:rPr>
          <w:rFonts w:ascii="Arial" w:hAnsi="Arial" w:cs="Arial"/>
          <w:sz w:val="24"/>
          <w:szCs w:val="24"/>
        </w:rPr>
        <w:t xml:space="preserve"> diálogo sobre </w:t>
      </w:r>
      <w:r w:rsidR="000E62FF">
        <w:rPr>
          <w:rFonts w:ascii="Arial" w:hAnsi="Arial" w:cs="Arial"/>
          <w:sz w:val="24"/>
          <w:szCs w:val="24"/>
        </w:rPr>
        <w:t>s</w:t>
      </w:r>
      <w:r w:rsidRPr="00A25C3A">
        <w:rPr>
          <w:rFonts w:ascii="Arial" w:hAnsi="Arial" w:cs="Arial"/>
          <w:sz w:val="24"/>
          <w:szCs w:val="24"/>
        </w:rPr>
        <w:t xml:space="preserve">i una inteligencia artificial puede ser un tema de derechos y responsabilidades no es solo </w:t>
      </w:r>
      <w:r w:rsidR="000E62FF" w:rsidRPr="00A25C3A">
        <w:rPr>
          <w:rFonts w:ascii="Arial" w:hAnsi="Arial" w:cs="Arial"/>
          <w:sz w:val="24"/>
          <w:szCs w:val="24"/>
        </w:rPr>
        <w:t>académico,</w:t>
      </w:r>
      <w:r w:rsidRPr="00A25C3A">
        <w:rPr>
          <w:rFonts w:ascii="Arial" w:hAnsi="Arial" w:cs="Arial"/>
          <w:sz w:val="24"/>
          <w:szCs w:val="24"/>
        </w:rPr>
        <w:t xml:space="preserve"> sino que tiene consecuencias directas </w:t>
      </w:r>
      <w:r w:rsidR="000E62FF">
        <w:rPr>
          <w:rFonts w:ascii="Arial" w:hAnsi="Arial" w:cs="Arial"/>
          <w:sz w:val="24"/>
          <w:szCs w:val="24"/>
        </w:rPr>
        <w:t>e</w:t>
      </w:r>
      <w:r w:rsidRPr="00A25C3A">
        <w:rPr>
          <w:rFonts w:ascii="Arial" w:hAnsi="Arial" w:cs="Arial"/>
          <w:sz w:val="24"/>
          <w:szCs w:val="24"/>
        </w:rPr>
        <w:t>n la ley civil y comercial.</w:t>
      </w:r>
    </w:p>
    <w:p w14:paraId="556280B7" w14:textId="34EE1709" w:rsidR="002E3044" w:rsidRPr="00A25C3A" w:rsidRDefault="002E3044" w:rsidP="002E3044">
      <w:pPr>
        <w:spacing w:line="480" w:lineRule="auto"/>
        <w:jc w:val="both"/>
        <w:rPr>
          <w:rFonts w:ascii="Arial" w:hAnsi="Arial" w:cs="Arial"/>
          <w:sz w:val="24"/>
          <w:szCs w:val="24"/>
        </w:rPr>
      </w:pPr>
      <w:r w:rsidRPr="00A25C3A">
        <w:rPr>
          <w:rFonts w:ascii="Arial" w:hAnsi="Arial" w:cs="Arial"/>
          <w:sz w:val="24"/>
          <w:szCs w:val="24"/>
        </w:rPr>
        <w:t xml:space="preserve">En </w:t>
      </w:r>
      <w:r w:rsidR="000E62FF">
        <w:rPr>
          <w:rFonts w:ascii="Arial" w:hAnsi="Arial" w:cs="Arial"/>
          <w:sz w:val="24"/>
          <w:szCs w:val="24"/>
        </w:rPr>
        <w:t>e</w:t>
      </w:r>
      <w:r w:rsidRPr="00A25C3A">
        <w:rPr>
          <w:rFonts w:ascii="Arial" w:hAnsi="Arial" w:cs="Arial"/>
          <w:sz w:val="24"/>
          <w:szCs w:val="24"/>
        </w:rPr>
        <w:t>l año 2017 el Parlamento Europeo propuso la idea de crear una entidad legal para los robots más avanzados llamada persona electrónica con el objetivo de gestionar la responsabilidad por daños</w:t>
      </w:r>
      <w:r w:rsidRPr="00A25C3A">
        <w:rPr>
          <w:rStyle w:val="Refdenotaalpie"/>
          <w:rFonts w:ascii="Arial" w:hAnsi="Arial" w:cs="Arial"/>
          <w:sz w:val="24"/>
          <w:szCs w:val="24"/>
        </w:rPr>
        <w:footnoteReference w:id="8"/>
      </w:r>
      <w:r w:rsidRPr="00A25C3A">
        <w:rPr>
          <w:rFonts w:ascii="Arial" w:hAnsi="Arial" w:cs="Arial"/>
          <w:sz w:val="24"/>
          <w:szCs w:val="24"/>
        </w:rPr>
        <w:t xml:space="preserve">, Sin embargo esta postura ha sido recibida con dudas por una parte considerable de la doctrina que sostiene que dar individualidad a los mecanismos podría servir como una estrategia para fabricantes y desarrolladores para eludir sus </w:t>
      </w:r>
      <w:r w:rsidR="000E62FF" w:rsidRPr="00A25C3A">
        <w:rPr>
          <w:rFonts w:ascii="Arial" w:hAnsi="Arial" w:cs="Arial"/>
          <w:sz w:val="24"/>
          <w:szCs w:val="24"/>
        </w:rPr>
        <w:t>responsabilidades</w:t>
      </w:r>
      <w:r w:rsidRPr="00A25C3A">
        <w:rPr>
          <w:rFonts w:ascii="Arial" w:hAnsi="Arial" w:cs="Arial"/>
          <w:sz w:val="24"/>
          <w:szCs w:val="24"/>
        </w:rPr>
        <w:t xml:space="preserve"> directas así diluyendo la conexión causal entre la acción </w:t>
      </w:r>
      <w:r w:rsidR="000E62FF">
        <w:rPr>
          <w:rFonts w:ascii="Arial" w:hAnsi="Arial" w:cs="Arial"/>
          <w:sz w:val="24"/>
          <w:szCs w:val="24"/>
        </w:rPr>
        <w:t>h</w:t>
      </w:r>
      <w:r w:rsidRPr="00A25C3A">
        <w:rPr>
          <w:rFonts w:ascii="Arial" w:hAnsi="Arial" w:cs="Arial"/>
          <w:sz w:val="24"/>
          <w:szCs w:val="24"/>
        </w:rPr>
        <w:t xml:space="preserve">umana y el daño </w:t>
      </w:r>
      <w:r w:rsidR="000E62FF" w:rsidRPr="00A25C3A">
        <w:rPr>
          <w:rFonts w:ascii="Arial" w:hAnsi="Arial" w:cs="Arial"/>
          <w:sz w:val="24"/>
          <w:szCs w:val="24"/>
        </w:rPr>
        <w:t>resultante. La</w:t>
      </w:r>
      <w:r w:rsidRPr="00A25C3A">
        <w:rPr>
          <w:rFonts w:ascii="Arial" w:hAnsi="Arial" w:cs="Arial"/>
          <w:sz w:val="24"/>
          <w:szCs w:val="24"/>
        </w:rPr>
        <w:t xml:space="preserve"> economía muestra los cambios donde la conexión entre la acción causa confusión para la persona.</w:t>
      </w:r>
    </w:p>
    <w:p w14:paraId="3EF0C7BE" w14:textId="70D054D2" w:rsidR="002E3044" w:rsidRPr="00A25C3A" w:rsidRDefault="002E3044" w:rsidP="002E3044">
      <w:pPr>
        <w:spacing w:line="480" w:lineRule="auto"/>
        <w:jc w:val="both"/>
        <w:rPr>
          <w:rFonts w:ascii="Arial" w:hAnsi="Arial" w:cs="Arial"/>
          <w:sz w:val="24"/>
          <w:szCs w:val="24"/>
        </w:rPr>
      </w:pPr>
      <w:r w:rsidRPr="00A25C3A">
        <w:rPr>
          <w:rFonts w:ascii="Arial" w:hAnsi="Arial" w:cs="Arial"/>
          <w:sz w:val="24"/>
          <w:szCs w:val="24"/>
        </w:rPr>
        <w:t xml:space="preserve">La responsabilidad civil se convierte entonces en una de las zonas de guerra más </w:t>
      </w:r>
      <w:r w:rsidR="000E62FF" w:rsidRPr="00A25C3A">
        <w:rPr>
          <w:rFonts w:ascii="Arial" w:hAnsi="Arial" w:cs="Arial"/>
          <w:sz w:val="24"/>
          <w:szCs w:val="24"/>
        </w:rPr>
        <w:t>confusas. El</w:t>
      </w:r>
      <w:r w:rsidRPr="00A25C3A">
        <w:rPr>
          <w:rFonts w:ascii="Arial" w:hAnsi="Arial" w:cs="Arial"/>
          <w:sz w:val="24"/>
          <w:szCs w:val="24"/>
        </w:rPr>
        <w:t xml:space="preserve"> diseño tradicional basado en errores o descuidos se muestra como deficiente cuando el daño surge de un proceso de aprendizaje autónomo del algoritmo </w:t>
      </w:r>
      <w:r w:rsidRPr="00A25C3A">
        <w:rPr>
          <w:rFonts w:ascii="Arial" w:hAnsi="Arial" w:cs="Arial"/>
          <w:sz w:val="24"/>
          <w:szCs w:val="24"/>
        </w:rPr>
        <w:lastRenderedPageBreak/>
        <w:t xml:space="preserve">que su </w:t>
      </w:r>
      <w:r w:rsidR="000E62FF">
        <w:rPr>
          <w:rFonts w:ascii="Arial" w:hAnsi="Arial" w:cs="Arial"/>
          <w:sz w:val="24"/>
          <w:szCs w:val="24"/>
        </w:rPr>
        <w:t>c</w:t>
      </w:r>
      <w:r w:rsidRPr="00A25C3A">
        <w:rPr>
          <w:rFonts w:ascii="Arial" w:hAnsi="Arial" w:cs="Arial"/>
          <w:sz w:val="24"/>
          <w:szCs w:val="24"/>
        </w:rPr>
        <w:t>reador no pudo prever con exactitud.</w:t>
      </w:r>
      <w:r w:rsidR="000E62FF">
        <w:rPr>
          <w:rFonts w:ascii="Arial" w:hAnsi="Arial" w:cs="Arial"/>
          <w:sz w:val="24"/>
          <w:szCs w:val="24"/>
        </w:rPr>
        <w:t xml:space="preserve"> </w:t>
      </w:r>
      <w:r w:rsidRPr="00A25C3A">
        <w:rPr>
          <w:rFonts w:ascii="Arial" w:hAnsi="Arial" w:cs="Arial"/>
          <w:sz w:val="24"/>
          <w:szCs w:val="24"/>
        </w:rPr>
        <w:t>Ugo Pagallo dice que la norma debe encontrar un equilibrio entre incentivar la novedad tecnológica y proteger a las personas afectadas por posibles fallas del sistema</w:t>
      </w:r>
      <w:r w:rsidRPr="00A25C3A">
        <w:rPr>
          <w:rStyle w:val="Refdenotaalpie"/>
          <w:rFonts w:ascii="Arial" w:hAnsi="Arial" w:cs="Arial"/>
          <w:sz w:val="24"/>
          <w:szCs w:val="24"/>
        </w:rPr>
        <w:footnoteReference w:id="9"/>
      </w:r>
      <w:r w:rsidRPr="00A25C3A">
        <w:rPr>
          <w:rFonts w:ascii="Arial" w:hAnsi="Arial" w:cs="Arial"/>
          <w:sz w:val="24"/>
          <w:szCs w:val="24"/>
        </w:rPr>
        <w:t xml:space="preserve">.La transferencia hacia tipos de responsabilidad objetiva o la creación de garantías </w:t>
      </w:r>
      <w:r w:rsidR="000E62FF">
        <w:rPr>
          <w:rFonts w:ascii="Arial" w:hAnsi="Arial" w:cs="Arial"/>
          <w:sz w:val="24"/>
          <w:szCs w:val="24"/>
        </w:rPr>
        <w:t>o</w:t>
      </w:r>
      <w:r w:rsidRPr="00A25C3A">
        <w:rPr>
          <w:rFonts w:ascii="Arial" w:hAnsi="Arial" w:cs="Arial"/>
          <w:sz w:val="24"/>
          <w:szCs w:val="24"/>
        </w:rPr>
        <w:t xml:space="preserve">bligatorias se presentan como soluciones viables aunque requieren una nueva definición de conceptos legales que han permanecido sin cambios por siglos como el </w:t>
      </w:r>
      <w:r w:rsidR="000E62FF">
        <w:rPr>
          <w:rFonts w:ascii="Arial" w:hAnsi="Arial" w:cs="Arial"/>
          <w:sz w:val="24"/>
          <w:szCs w:val="24"/>
        </w:rPr>
        <w:t>d</w:t>
      </w:r>
      <w:r w:rsidRPr="00A25C3A">
        <w:rPr>
          <w:rFonts w:ascii="Arial" w:hAnsi="Arial" w:cs="Arial"/>
          <w:sz w:val="24"/>
          <w:szCs w:val="24"/>
        </w:rPr>
        <w:t>e voluntariedad y supervisión</w:t>
      </w:r>
      <w:r w:rsidR="000E62FF">
        <w:rPr>
          <w:rFonts w:ascii="Arial" w:hAnsi="Arial" w:cs="Arial"/>
          <w:sz w:val="24"/>
          <w:szCs w:val="24"/>
        </w:rPr>
        <w:t>.</w:t>
      </w:r>
    </w:p>
    <w:p w14:paraId="593495FB" w14:textId="40F3A084" w:rsidR="002E3044" w:rsidRPr="00A25C3A" w:rsidRDefault="002E3044" w:rsidP="002E3044">
      <w:pPr>
        <w:spacing w:line="480" w:lineRule="auto"/>
        <w:jc w:val="both"/>
        <w:rPr>
          <w:rFonts w:ascii="Arial" w:hAnsi="Arial" w:cs="Arial"/>
          <w:sz w:val="24"/>
          <w:szCs w:val="24"/>
        </w:rPr>
      </w:pPr>
      <w:r w:rsidRPr="00A25C3A">
        <w:rPr>
          <w:rFonts w:ascii="Arial" w:hAnsi="Arial" w:cs="Arial"/>
          <w:sz w:val="24"/>
          <w:szCs w:val="24"/>
        </w:rPr>
        <w:t xml:space="preserve">En el Ámbito de la </w:t>
      </w:r>
      <w:r w:rsidR="000E62FF">
        <w:rPr>
          <w:rFonts w:ascii="Arial" w:hAnsi="Arial" w:cs="Arial"/>
          <w:sz w:val="24"/>
          <w:szCs w:val="24"/>
        </w:rPr>
        <w:t xml:space="preserve">legislación </w:t>
      </w:r>
      <w:r w:rsidRPr="00A25C3A">
        <w:rPr>
          <w:rFonts w:ascii="Arial" w:hAnsi="Arial" w:cs="Arial"/>
          <w:sz w:val="24"/>
          <w:szCs w:val="24"/>
        </w:rPr>
        <w:t>administrativa y constitucional el desarrollo de la Inteligencia artificial en el sector público plantea preguntas sobre la imparcialidad y la no discriminación.</w:t>
      </w:r>
      <w:r w:rsidR="000E62FF">
        <w:rPr>
          <w:rFonts w:ascii="Arial" w:hAnsi="Arial" w:cs="Arial"/>
          <w:sz w:val="24"/>
          <w:szCs w:val="24"/>
        </w:rPr>
        <w:t xml:space="preserve"> </w:t>
      </w:r>
      <w:r w:rsidRPr="00A25C3A">
        <w:rPr>
          <w:rFonts w:ascii="Arial" w:hAnsi="Arial" w:cs="Arial"/>
          <w:sz w:val="24"/>
          <w:szCs w:val="24"/>
        </w:rPr>
        <w:t>Los algoritmos no están exentos de inclinaciones al contrario a menudo reflejan y agrandan los prejuicios presentes en los datos con los que fueron alimentados.</w:t>
      </w:r>
    </w:p>
    <w:p w14:paraId="32BD4F34" w14:textId="378CD2C2" w:rsidR="002E3044" w:rsidRPr="00A25C3A" w:rsidRDefault="002E3044" w:rsidP="002E3044">
      <w:pPr>
        <w:spacing w:line="480" w:lineRule="auto"/>
        <w:jc w:val="both"/>
        <w:rPr>
          <w:rFonts w:ascii="Arial" w:hAnsi="Arial" w:cs="Arial"/>
          <w:sz w:val="24"/>
          <w:szCs w:val="24"/>
        </w:rPr>
      </w:pPr>
      <w:r w:rsidRPr="00A25C3A">
        <w:rPr>
          <w:rFonts w:ascii="Arial" w:hAnsi="Arial" w:cs="Arial"/>
          <w:sz w:val="24"/>
          <w:szCs w:val="24"/>
        </w:rPr>
        <w:t xml:space="preserve">Safiya Noble ha documentado cómo los arreglos algorítmicos pueden mantener </w:t>
      </w:r>
      <w:r w:rsidR="000E62FF" w:rsidRPr="00A25C3A">
        <w:rPr>
          <w:rFonts w:ascii="Arial" w:hAnsi="Arial" w:cs="Arial"/>
          <w:sz w:val="24"/>
          <w:szCs w:val="24"/>
        </w:rPr>
        <w:t>desigualdades</w:t>
      </w:r>
      <w:r w:rsidRPr="00A25C3A">
        <w:rPr>
          <w:rFonts w:ascii="Arial" w:hAnsi="Arial" w:cs="Arial"/>
          <w:sz w:val="24"/>
          <w:szCs w:val="24"/>
        </w:rPr>
        <w:t xml:space="preserve"> raciales y de género bajo una apariencia de objetividad técnica</w:t>
      </w:r>
      <w:r w:rsidRPr="00A25C3A">
        <w:rPr>
          <w:rStyle w:val="Refdenotaalpie"/>
          <w:rFonts w:ascii="Arial" w:hAnsi="Arial" w:cs="Arial"/>
          <w:sz w:val="24"/>
          <w:szCs w:val="24"/>
        </w:rPr>
        <w:footnoteReference w:id="10"/>
      </w:r>
      <w:r w:rsidRPr="00A25C3A">
        <w:rPr>
          <w:rFonts w:ascii="Arial" w:hAnsi="Arial" w:cs="Arial"/>
          <w:sz w:val="24"/>
          <w:szCs w:val="24"/>
        </w:rPr>
        <w:t>.Para la jurisprudencia esto representa un gran reto para asegurar que la automatización de las decisiones administrativas no se convierta en una herramienta de exclusión que viole el principio de igualdad ante la Ley.</w:t>
      </w:r>
      <w:r w:rsidR="000E62FF">
        <w:rPr>
          <w:rFonts w:ascii="Arial" w:hAnsi="Arial" w:cs="Arial"/>
          <w:sz w:val="24"/>
          <w:szCs w:val="24"/>
        </w:rPr>
        <w:t xml:space="preserve"> </w:t>
      </w:r>
      <w:r w:rsidRPr="00A25C3A">
        <w:rPr>
          <w:rFonts w:ascii="Arial" w:hAnsi="Arial" w:cs="Arial"/>
          <w:sz w:val="24"/>
          <w:szCs w:val="24"/>
        </w:rPr>
        <w:t>La intervención humana aquí es una protección necesaria que asegura que el juicio ético y la sensibilidad social del funcionario no sean reemplazados completamente por cálculos probabilísticos.</w:t>
      </w:r>
    </w:p>
    <w:p w14:paraId="2E50072B" w14:textId="44D5B81F" w:rsidR="002E3044" w:rsidRPr="00A25C3A" w:rsidRDefault="002E3044" w:rsidP="0085532B">
      <w:pPr>
        <w:spacing w:line="480" w:lineRule="auto"/>
        <w:jc w:val="both"/>
        <w:rPr>
          <w:rFonts w:ascii="Arial" w:hAnsi="Arial" w:cs="Arial"/>
          <w:sz w:val="24"/>
          <w:szCs w:val="24"/>
        </w:rPr>
      </w:pPr>
      <w:r w:rsidRPr="00A25C3A">
        <w:rPr>
          <w:rFonts w:ascii="Arial" w:hAnsi="Arial" w:cs="Arial"/>
          <w:sz w:val="24"/>
          <w:szCs w:val="24"/>
        </w:rPr>
        <w:t>Por otro lado</w:t>
      </w:r>
      <w:r w:rsidR="000E62FF">
        <w:rPr>
          <w:rFonts w:ascii="Arial" w:hAnsi="Arial" w:cs="Arial"/>
          <w:sz w:val="24"/>
          <w:szCs w:val="24"/>
        </w:rPr>
        <w:t xml:space="preserve">, </w:t>
      </w:r>
      <w:r w:rsidRPr="00A25C3A">
        <w:rPr>
          <w:rFonts w:ascii="Arial" w:hAnsi="Arial" w:cs="Arial"/>
          <w:sz w:val="24"/>
          <w:szCs w:val="24"/>
        </w:rPr>
        <w:t xml:space="preserve">la propiedad intelectual enfrenta una crisis única de identidad al </w:t>
      </w:r>
      <w:r w:rsidR="000E62FF">
        <w:rPr>
          <w:rFonts w:ascii="Arial" w:hAnsi="Arial" w:cs="Arial"/>
          <w:sz w:val="24"/>
          <w:szCs w:val="24"/>
        </w:rPr>
        <w:t>e</w:t>
      </w:r>
      <w:r w:rsidRPr="00A25C3A">
        <w:rPr>
          <w:rFonts w:ascii="Arial" w:hAnsi="Arial" w:cs="Arial"/>
          <w:sz w:val="24"/>
          <w:szCs w:val="24"/>
        </w:rPr>
        <w:t xml:space="preserve">nfrentar la capacidad de la inteligencia artificial para crear obras artísticas textos y códigos de </w:t>
      </w:r>
      <w:r w:rsidRPr="00A25C3A">
        <w:rPr>
          <w:rFonts w:ascii="Arial" w:hAnsi="Arial" w:cs="Arial"/>
          <w:sz w:val="24"/>
          <w:szCs w:val="24"/>
        </w:rPr>
        <w:lastRenderedPageBreak/>
        <w:t>programación.</w:t>
      </w:r>
      <w:r w:rsidR="000E62FF">
        <w:rPr>
          <w:rFonts w:ascii="Arial" w:hAnsi="Arial" w:cs="Arial"/>
          <w:sz w:val="24"/>
          <w:szCs w:val="24"/>
        </w:rPr>
        <w:t xml:space="preserve"> </w:t>
      </w:r>
      <w:r w:rsidRPr="00A25C3A">
        <w:rPr>
          <w:rFonts w:ascii="Arial" w:hAnsi="Arial" w:cs="Arial"/>
          <w:sz w:val="24"/>
          <w:szCs w:val="24"/>
        </w:rPr>
        <w:t xml:space="preserve">El derecho del autor que está conectado a la </w:t>
      </w:r>
      <w:r w:rsidR="000F457B">
        <w:rPr>
          <w:rFonts w:ascii="Arial" w:hAnsi="Arial" w:cs="Arial"/>
          <w:sz w:val="24"/>
          <w:szCs w:val="24"/>
        </w:rPr>
        <w:t>m</w:t>
      </w:r>
      <w:r w:rsidRPr="00A25C3A">
        <w:rPr>
          <w:rFonts w:ascii="Arial" w:hAnsi="Arial" w:cs="Arial"/>
          <w:sz w:val="24"/>
          <w:szCs w:val="24"/>
        </w:rPr>
        <w:t>arca de la persona humana se enfrenta a creaciones que no tienen un origen humano directo.</w:t>
      </w:r>
      <w:r w:rsidR="000E62FF">
        <w:rPr>
          <w:rFonts w:ascii="Arial" w:hAnsi="Arial" w:cs="Arial"/>
          <w:sz w:val="24"/>
          <w:szCs w:val="24"/>
        </w:rPr>
        <w:t xml:space="preserve"> </w:t>
      </w:r>
      <w:r w:rsidRPr="00A25C3A">
        <w:rPr>
          <w:rFonts w:ascii="Arial" w:hAnsi="Arial" w:cs="Arial"/>
          <w:sz w:val="24"/>
          <w:szCs w:val="24"/>
        </w:rPr>
        <w:t xml:space="preserve">Los creadores como </w:t>
      </w:r>
      <w:r w:rsidR="000F457B" w:rsidRPr="00A25C3A">
        <w:rPr>
          <w:rFonts w:ascii="Arial" w:hAnsi="Arial" w:cs="Arial"/>
          <w:sz w:val="24"/>
          <w:szCs w:val="24"/>
        </w:rPr>
        <w:t>Andrés</w:t>
      </w:r>
      <w:r w:rsidRPr="00A25C3A">
        <w:rPr>
          <w:rFonts w:ascii="Arial" w:hAnsi="Arial" w:cs="Arial"/>
          <w:sz w:val="24"/>
          <w:szCs w:val="24"/>
        </w:rPr>
        <w:t xml:space="preserve"> Guadamuz piensan que la ley debe Decidir si estas obras pertenecen al dominio público del programador o al usuario del programa</w:t>
      </w:r>
      <w:r w:rsidRPr="00A25C3A">
        <w:rPr>
          <w:rStyle w:val="Refdenotaalpie"/>
          <w:rFonts w:ascii="Arial" w:hAnsi="Arial" w:cs="Arial"/>
          <w:sz w:val="24"/>
          <w:szCs w:val="24"/>
        </w:rPr>
        <w:footnoteReference w:id="11"/>
      </w:r>
      <w:r w:rsidRPr="00A25C3A">
        <w:rPr>
          <w:rFonts w:ascii="Arial" w:hAnsi="Arial" w:cs="Arial"/>
          <w:sz w:val="24"/>
          <w:szCs w:val="24"/>
        </w:rPr>
        <w:t>.</w:t>
      </w:r>
    </w:p>
    <w:p w14:paraId="1D826DAB" w14:textId="78410A96" w:rsidR="002E3044" w:rsidRPr="00A25C3A" w:rsidRDefault="002E3044" w:rsidP="002E3044">
      <w:pPr>
        <w:spacing w:line="480" w:lineRule="auto"/>
        <w:jc w:val="both"/>
        <w:rPr>
          <w:rFonts w:ascii="Arial" w:hAnsi="Arial" w:cs="Arial"/>
          <w:sz w:val="24"/>
          <w:szCs w:val="24"/>
        </w:rPr>
      </w:pPr>
      <w:r w:rsidRPr="00A25C3A">
        <w:rPr>
          <w:rFonts w:ascii="Arial" w:hAnsi="Arial" w:cs="Arial"/>
          <w:sz w:val="24"/>
          <w:szCs w:val="24"/>
        </w:rPr>
        <w:t xml:space="preserve">La </w:t>
      </w:r>
      <w:r w:rsidR="000F457B">
        <w:rPr>
          <w:rFonts w:ascii="Arial" w:hAnsi="Arial" w:cs="Arial"/>
          <w:sz w:val="24"/>
          <w:szCs w:val="24"/>
        </w:rPr>
        <w:t>d</w:t>
      </w:r>
      <w:r w:rsidRPr="00A25C3A">
        <w:rPr>
          <w:rFonts w:ascii="Arial" w:hAnsi="Arial" w:cs="Arial"/>
          <w:sz w:val="24"/>
          <w:szCs w:val="24"/>
        </w:rPr>
        <w:t xml:space="preserve">uda legal </w:t>
      </w:r>
      <w:r w:rsidR="000F457B" w:rsidRPr="00A25C3A">
        <w:rPr>
          <w:rFonts w:ascii="Arial" w:hAnsi="Arial" w:cs="Arial"/>
          <w:sz w:val="24"/>
          <w:szCs w:val="24"/>
        </w:rPr>
        <w:t>actual</w:t>
      </w:r>
      <w:r w:rsidRPr="00A25C3A">
        <w:rPr>
          <w:rFonts w:ascii="Arial" w:hAnsi="Arial" w:cs="Arial"/>
          <w:sz w:val="24"/>
          <w:szCs w:val="24"/>
        </w:rPr>
        <w:t xml:space="preserve"> en </w:t>
      </w:r>
      <w:r w:rsidR="000F457B">
        <w:rPr>
          <w:rFonts w:ascii="Arial" w:hAnsi="Arial" w:cs="Arial"/>
          <w:sz w:val="24"/>
          <w:szCs w:val="24"/>
        </w:rPr>
        <w:t>e</w:t>
      </w:r>
      <w:r w:rsidRPr="00A25C3A">
        <w:rPr>
          <w:rFonts w:ascii="Arial" w:hAnsi="Arial" w:cs="Arial"/>
          <w:sz w:val="24"/>
          <w:szCs w:val="24"/>
        </w:rPr>
        <w:t xml:space="preserve">ste campo crea un ambiente de inseguridad </w:t>
      </w:r>
      <w:r w:rsidR="000F457B">
        <w:rPr>
          <w:rFonts w:ascii="Arial" w:hAnsi="Arial" w:cs="Arial"/>
          <w:sz w:val="24"/>
          <w:szCs w:val="24"/>
        </w:rPr>
        <w:t>p</w:t>
      </w:r>
      <w:r w:rsidRPr="00A25C3A">
        <w:rPr>
          <w:rFonts w:ascii="Arial" w:hAnsi="Arial" w:cs="Arial"/>
          <w:sz w:val="24"/>
          <w:szCs w:val="24"/>
        </w:rPr>
        <w:t>ara las empresas creativas y tecnológicas que resalta la necesidad de acuerdos internacionales que unan la protección de la innovación con el acceso a la cultura en la era digital.</w:t>
      </w:r>
      <w:r w:rsidR="000F457B">
        <w:rPr>
          <w:rFonts w:ascii="Arial" w:hAnsi="Arial" w:cs="Arial"/>
          <w:sz w:val="24"/>
          <w:szCs w:val="24"/>
        </w:rPr>
        <w:t xml:space="preserve"> </w:t>
      </w:r>
      <w:r w:rsidRPr="00A25C3A">
        <w:rPr>
          <w:rFonts w:ascii="Arial" w:hAnsi="Arial" w:cs="Arial"/>
          <w:sz w:val="24"/>
          <w:szCs w:val="24"/>
        </w:rPr>
        <w:t>La confidencialidad y la protección de los datos personales son un pilar clave en esta triada entre tecnología legislación y sociedad es un factor importante.</w:t>
      </w:r>
    </w:p>
    <w:p w14:paraId="2FB5F79D" w14:textId="3FC50DBE" w:rsidR="002E3044" w:rsidRPr="00A25C3A" w:rsidRDefault="002E3044" w:rsidP="002E3044">
      <w:pPr>
        <w:spacing w:line="480" w:lineRule="auto"/>
        <w:jc w:val="both"/>
        <w:rPr>
          <w:rFonts w:ascii="Arial" w:hAnsi="Arial" w:cs="Arial"/>
          <w:sz w:val="24"/>
          <w:szCs w:val="24"/>
        </w:rPr>
      </w:pPr>
      <w:r w:rsidRPr="00A25C3A">
        <w:rPr>
          <w:rFonts w:ascii="Arial" w:hAnsi="Arial" w:cs="Arial"/>
          <w:sz w:val="24"/>
          <w:szCs w:val="24"/>
        </w:rPr>
        <w:t>El reglamento general de protección de datos de la Unión Europea ha señalado un hito al reconocer el derecho de las personas a no ser sometidas a decisiones Basadas solo en el manejo automatizado que causen efectos legales</w:t>
      </w:r>
      <w:r w:rsidRPr="00A25C3A">
        <w:rPr>
          <w:rStyle w:val="Refdenotaalpie"/>
          <w:rFonts w:ascii="Arial" w:hAnsi="Arial" w:cs="Arial"/>
          <w:sz w:val="24"/>
          <w:szCs w:val="24"/>
        </w:rPr>
        <w:footnoteReference w:id="12"/>
      </w:r>
      <w:r w:rsidRPr="00A25C3A">
        <w:rPr>
          <w:rFonts w:ascii="Arial" w:hAnsi="Arial" w:cs="Arial"/>
          <w:sz w:val="24"/>
          <w:szCs w:val="24"/>
        </w:rPr>
        <w:t xml:space="preserve">.Sin </w:t>
      </w:r>
      <w:r w:rsidR="000F457B">
        <w:rPr>
          <w:rFonts w:ascii="Arial" w:hAnsi="Arial" w:cs="Arial"/>
          <w:sz w:val="24"/>
          <w:szCs w:val="24"/>
        </w:rPr>
        <w:t>e</w:t>
      </w:r>
      <w:r w:rsidRPr="00A25C3A">
        <w:rPr>
          <w:rFonts w:ascii="Arial" w:hAnsi="Arial" w:cs="Arial"/>
          <w:sz w:val="24"/>
          <w:szCs w:val="24"/>
        </w:rPr>
        <w:t>mbargo</w:t>
      </w:r>
      <w:r w:rsidR="000F457B">
        <w:rPr>
          <w:rFonts w:ascii="Arial" w:hAnsi="Arial" w:cs="Arial"/>
          <w:sz w:val="24"/>
          <w:szCs w:val="24"/>
        </w:rPr>
        <w:t>,</w:t>
      </w:r>
      <w:r w:rsidRPr="00A25C3A">
        <w:rPr>
          <w:rFonts w:ascii="Arial" w:hAnsi="Arial" w:cs="Arial"/>
          <w:sz w:val="24"/>
          <w:szCs w:val="24"/>
        </w:rPr>
        <w:t xml:space="preserve"> la capacidad de la inteligencia artificial para crear perfiles detallados y manejar datos en gran cantidad pone a prueba los límites del consentimiento informado.</w:t>
      </w:r>
      <w:r w:rsidR="000F457B">
        <w:rPr>
          <w:rFonts w:ascii="Arial" w:hAnsi="Arial" w:cs="Arial"/>
          <w:sz w:val="24"/>
          <w:szCs w:val="24"/>
        </w:rPr>
        <w:t xml:space="preserve"> </w:t>
      </w:r>
      <w:r w:rsidRPr="00A25C3A">
        <w:rPr>
          <w:rFonts w:ascii="Arial" w:hAnsi="Arial" w:cs="Arial"/>
          <w:sz w:val="24"/>
          <w:szCs w:val="24"/>
        </w:rPr>
        <w:t>La supervisión algorítmica y el reconocimiento facial en lugares públicos obligan a derechos penales y procedimientos para pensar en la protección de la privacidad frente al gobierno y algunas empresas que tienen habilidades de control antes solo pensadas en la ciencia ficción</w:t>
      </w:r>
      <w:r w:rsidR="000F457B">
        <w:rPr>
          <w:rFonts w:ascii="Arial" w:hAnsi="Arial" w:cs="Arial"/>
          <w:sz w:val="24"/>
          <w:szCs w:val="24"/>
        </w:rPr>
        <w:t>.</w:t>
      </w:r>
    </w:p>
    <w:p w14:paraId="7712B7C1" w14:textId="606B197C" w:rsidR="002E3044" w:rsidRPr="00A25C3A" w:rsidRDefault="002E3044" w:rsidP="002E3044">
      <w:pPr>
        <w:spacing w:line="480" w:lineRule="auto"/>
        <w:jc w:val="both"/>
        <w:rPr>
          <w:rFonts w:ascii="Arial" w:hAnsi="Arial" w:cs="Arial"/>
          <w:sz w:val="24"/>
          <w:szCs w:val="24"/>
        </w:rPr>
      </w:pPr>
      <w:r w:rsidRPr="00A25C3A">
        <w:rPr>
          <w:rFonts w:ascii="Arial" w:hAnsi="Arial" w:cs="Arial"/>
          <w:sz w:val="24"/>
          <w:szCs w:val="24"/>
        </w:rPr>
        <w:lastRenderedPageBreak/>
        <w:t xml:space="preserve">De igual manera la formación </w:t>
      </w:r>
      <w:r w:rsidR="000F457B">
        <w:rPr>
          <w:rFonts w:ascii="Arial" w:hAnsi="Arial" w:cs="Arial"/>
          <w:sz w:val="24"/>
          <w:szCs w:val="24"/>
        </w:rPr>
        <w:t>p</w:t>
      </w:r>
      <w:r w:rsidRPr="00A25C3A">
        <w:rPr>
          <w:rFonts w:ascii="Arial" w:hAnsi="Arial" w:cs="Arial"/>
          <w:sz w:val="24"/>
          <w:szCs w:val="24"/>
        </w:rPr>
        <w:t xml:space="preserve">rofesional en el ejercicio del derecho está </w:t>
      </w:r>
      <w:r w:rsidR="000F457B">
        <w:rPr>
          <w:rFonts w:ascii="Arial" w:hAnsi="Arial" w:cs="Arial"/>
          <w:sz w:val="24"/>
          <w:szCs w:val="24"/>
        </w:rPr>
        <w:t>s</w:t>
      </w:r>
      <w:r w:rsidRPr="00A25C3A">
        <w:rPr>
          <w:rFonts w:ascii="Arial" w:hAnsi="Arial" w:cs="Arial"/>
          <w:sz w:val="24"/>
          <w:szCs w:val="24"/>
        </w:rPr>
        <w:t>ufriendo una transformación que no se puede revertir.</w:t>
      </w:r>
      <w:r w:rsidR="000F457B">
        <w:rPr>
          <w:rFonts w:ascii="Arial" w:hAnsi="Arial" w:cs="Arial"/>
          <w:sz w:val="24"/>
          <w:szCs w:val="24"/>
        </w:rPr>
        <w:t xml:space="preserve"> </w:t>
      </w:r>
      <w:r w:rsidRPr="00A25C3A">
        <w:rPr>
          <w:rFonts w:ascii="Arial" w:hAnsi="Arial" w:cs="Arial"/>
          <w:sz w:val="24"/>
          <w:szCs w:val="24"/>
        </w:rPr>
        <w:t xml:space="preserve">El crecimiento de los acuerdos inteligentes o arreglos sabios que se basan en la tecnología </w:t>
      </w:r>
      <w:r w:rsidRPr="000F457B">
        <w:rPr>
          <w:rFonts w:ascii="Arial" w:hAnsi="Arial" w:cs="Arial"/>
          <w:i/>
          <w:iCs/>
          <w:sz w:val="24"/>
          <w:szCs w:val="24"/>
        </w:rPr>
        <w:t>blockchain</w:t>
      </w:r>
      <w:r w:rsidRPr="00A25C3A">
        <w:rPr>
          <w:rFonts w:ascii="Arial" w:hAnsi="Arial" w:cs="Arial"/>
          <w:sz w:val="24"/>
          <w:szCs w:val="24"/>
        </w:rPr>
        <w:t xml:space="preserve"> permite que las condiciones del contrato se cumplan automáticamente cuando se cumplen ciertos requisitos eliminando así en muchos casos la necesidad de intermediarios legales.</w:t>
      </w:r>
    </w:p>
    <w:p w14:paraId="49A8FEC5" w14:textId="61099172"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A pesar de que esto ofrece eficiencia y reducción de gastos el derecho contractual debe aclarar cómo manejar los problemas de cumplimiento o la solución </w:t>
      </w:r>
      <w:r w:rsidR="000F457B">
        <w:rPr>
          <w:rFonts w:ascii="Arial" w:hAnsi="Arial" w:cs="Arial"/>
          <w:sz w:val="24"/>
          <w:szCs w:val="24"/>
        </w:rPr>
        <w:t>d</w:t>
      </w:r>
      <w:r w:rsidRPr="00A25C3A">
        <w:rPr>
          <w:rFonts w:ascii="Arial" w:hAnsi="Arial" w:cs="Arial"/>
          <w:sz w:val="24"/>
          <w:szCs w:val="24"/>
        </w:rPr>
        <w:t xml:space="preserve">e conflictos en un entorno donde el código </w:t>
      </w:r>
      <w:r w:rsidR="000F457B" w:rsidRPr="00A25C3A">
        <w:rPr>
          <w:rFonts w:ascii="Arial" w:hAnsi="Arial" w:cs="Arial"/>
          <w:sz w:val="24"/>
          <w:szCs w:val="24"/>
        </w:rPr>
        <w:t>establece</w:t>
      </w:r>
      <w:r w:rsidRPr="00A25C3A">
        <w:rPr>
          <w:rFonts w:ascii="Arial" w:hAnsi="Arial" w:cs="Arial"/>
          <w:sz w:val="24"/>
          <w:szCs w:val="24"/>
        </w:rPr>
        <w:t xml:space="preserve"> la </w:t>
      </w:r>
      <w:r w:rsidR="000F457B" w:rsidRPr="00A25C3A">
        <w:rPr>
          <w:rFonts w:ascii="Arial" w:hAnsi="Arial" w:cs="Arial"/>
          <w:sz w:val="24"/>
          <w:szCs w:val="24"/>
        </w:rPr>
        <w:t xml:space="preserve">ley. </w:t>
      </w:r>
    </w:p>
    <w:p w14:paraId="7342A2DB" w14:textId="52B97857"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La organización del futuro del abogado no puede limitarse solo al conocimiento de la norma </w:t>
      </w:r>
      <w:r w:rsidR="000F457B" w:rsidRPr="00A25C3A">
        <w:rPr>
          <w:rFonts w:ascii="Arial" w:hAnsi="Arial" w:cs="Arial"/>
          <w:sz w:val="24"/>
          <w:szCs w:val="24"/>
        </w:rPr>
        <w:t>afirmativa,</w:t>
      </w:r>
      <w:r w:rsidRPr="00A25C3A">
        <w:rPr>
          <w:rFonts w:ascii="Arial" w:hAnsi="Arial" w:cs="Arial"/>
          <w:sz w:val="24"/>
          <w:szCs w:val="24"/>
        </w:rPr>
        <w:t xml:space="preserve"> sino </w:t>
      </w:r>
      <w:r w:rsidR="000F457B">
        <w:rPr>
          <w:rFonts w:ascii="Arial" w:hAnsi="Arial" w:cs="Arial"/>
          <w:sz w:val="24"/>
          <w:szCs w:val="24"/>
        </w:rPr>
        <w:t>q</w:t>
      </w:r>
      <w:r w:rsidRPr="00A25C3A">
        <w:rPr>
          <w:rFonts w:ascii="Arial" w:hAnsi="Arial" w:cs="Arial"/>
          <w:sz w:val="24"/>
          <w:szCs w:val="24"/>
        </w:rPr>
        <w:t xml:space="preserve">ue debe incluir una comprensión profunda del </w:t>
      </w:r>
      <w:r w:rsidR="000F457B">
        <w:rPr>
          <w:rFonts w:ascii="Arial" w:hAnsi="Arial" w:cs="Arial"/>
          <w:sz w:val="24"/>
          <w:szCs w:val="24"/>
        </w:rPr>
        <w:t>l</w:t>
      </w:r>
      <w:r w:rsidRPr="00A25C3A">
        <w:rPr>
          <w:rFonts w:ascii="Arial" w:hAnsi="Arial" w:cs="Arial"/>
          <w:sz w:val="24"/>
          <w:szCs w:val="24"/>
        </w:rPr>
        <w:t xml:space="preserve">enguaje algorítmico y de la ética digital para </w:t>
      </w:r>
      <w:r w:rsidR="000F457B" w:rsidRPr="00A25C3A">
        <w:rPr>
          <w:rFonts w:ascii="Arial" w:hAnsi="Arial" w:cs="Arial"/>
          <w:sz w:val="24"/>
          <w:szCs w:val="24"/>
        </w:rPr>
        <w:t>él. La</w:t>
      </w:r>
      <w:r w:rsidRPr="00A25C3A">
        <w:rPr>
          <w:rFonts w:ascii="Arial" w:hAnsi="Arial" w:cs="Arial"/>
          <w:sz w:val="24"/>
          <w:szCs w:val="24"/>
        </w:rPr>
        <w:t xml:space="preserve"> economía impulsa los cambios y las empresas deben reducir sus costos para que puedan mantenerse conectadas con los clientes y mejorar los procesos que se realizan para cumplir con las expectativas de los </w:t>
      </w:r>
      <w:r w:rsidR="000F457B" w:rsidRPr="00A25C3A">
        <w:rPr>
          <w:rFonts w:ascii="Arial" w:hAnsi="Arial" w:cs="Arial"/>
          <w:sz w:val="24"/>
          <w:szCs w:val="24"/>
        </w:rPr>
        <w:t xml:space="preserve">clientes. </w:t>
      </w:r>
    </w:p>
    <w:p w14:paraId="5E6E9CD9" w14:textId="184F308B"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El gobierno de la inteligencia artificial no </w:t>
      </w:r>
      <w:r w:rsidR="000F457B">
        <w:rPr>
          <w:rFonts w:ascii="Arial" w:hAnsi="Arial" w:cs="Arial"/>
          <w:sz w:val="24"/>
          <w:szCs w:val="24"/>
        </w:rPr>
        <w:t>s</w:t>
      </w:r>
      <w:r w:rsidRPr="00A25C3A">
        <w:rPr>
          <w:rFonts w:ascii="Arial" w:hAnsi="Arial" w:cs="Arial"/>
          <w:sz w:val="24"/>
          <w:szCs w:val="24"/>
        </w:rPr>
        <w:t xml:space="preserve">e puede entender solo desde una </w:t>
      </w:r>
      <w:r w:rsidR="000F457B">
        <w:rPr>
          <w:rFonts w:ascii="Arial" w:hAnsi="Arial" w:cs="Arial"/>
          <w:sz w:val="24"/>
          <w:szCs w:val="24"/>
        </w:rPr>
        <w:t>vi</w:t>
      </w:r>
      <w:r w:rsidRPr="00A25C3A">
        <w:rPr>
          <w:rFonts w:ascii="Arial" w:hAnsi="Arial" w:cs="Arial"/>
          <w:sz w:val="24"/>
          <w:szCs w:val="24"/>
        </w:rPr>
        <w:t>sta nacional.</w:t>
      </w:r>
      <w:r w:rsidR="000F457B">
        <w:rPr>
          <w:rFonts w:ascii="Arial" w:hAnsi="Arial" w:cs="Arial"/>
          <w:sz w:val="24"/>
          <w:szCs w:val="24"/>
        </w:rPr>
        <w:t xml:space="preserve"> </w:t>
      </w:r>
      <w:r w:rsidRPr="00A25C3A">
        <w:rPr>
          <w:rFonts w:ascii="Arial" w:hAnsi="Arial" w:cs="Arial"/>
          <w:sz w:val="24"/>
          <w:szCs w:val="24"/>
        </w:rPr>
        <w:t>Concedida la constitución transfronteriza del derecho público internacional de la tecnología establece una agencia clave en la creación de normas mínimas de seguridad y ética.</w:t>
      </w:r>
      <w:r w:rsidR="000F457B">
        <w:rPr>
          <w:rFonts w:ascii="Arial" w:hAnsi="Arial" w:cs="Arial"/>
          <w:sz w:val="24"/>
          <w:szCs w:val="24"/>
        </w:rPr>
        <w:t xml:space="preserve"> </w:t>
      </w:r>
    </w:p>
    <w:p w14:paraId="5484233F" w14:textId="7534F8B4"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La UNESCO y otras organizaciones globales han </w:t>
      </w:r>
      <w:r w:rsidR="000F457B">
        <w:rPr>
          <w:rFonts w:ascii="Arial" w:hAnsi="Arial" w:cs="Arial"/>
          <w:sz w:val="24"/>
          <w:szCs w:val="24"/>
        </w:rPr>
        <w:t>t</w:t>
      </w:r>
      <w:r w:rsidRPr="00A25C3A">
        <w:rPr>
          <w:rFonts w:ascii="Arial" w:hAnsi="Arial" w:cs="Arial"/>
          <w:sz w:val="24"/>
          <w:szCs w:val="24"/>
        </w:rPr>
        <w:t xml:space="preserve">rabajado en recomendaciones sobre el código moral de la inteligencia artificial resaltando que la evolución tecnológica debe </w:t>
      </w:r>
      <w:r w:rsidRPr="00A25C3A">
        <w:rPr>
          <w:rFonts w:ascii="Arial" w:hAnsi="Arial" w:cs="Arial"/>
          <w:sz w:val="24"/>
          <w:szCs w:val="24"/>
        </w:rPr>
        <w:lastRenderedPageBreak/>
        <w:t>estar siempre al servicio de la humanidad y un progreso sostenible</w:t>
      </w:r>
      <w:r w:rsidRPr="00A25C3A">
        <w:rPr>
          <w:rStyle w:val="Refdenotaalpie"/>
          <w:rFonts w:ascii="Arial" w:hAnsi="Arial" w:cs="Arial"/>
          <w:sz w:val="24"/>
          <w:szCs w:val="24"/>
        </w:rPr>
        <w:footnoteReference w:id="13"/>
      </w:r>
      <w:r w:rsidRPr="00A25C3A">
        <w:rPr>
          <w:rFonts w:ascii="Arial" w:hAnsi="Arial" w:cs="Arial"/>
          <w:sz w:val="24"/>
          <w:szCs w:val="24"/>
        </w:rPr>
        <w:t xml:space="preserve">.El riesgo de una contienda tecnológica de armas que no respeta los derechos humanos es real </w:t>
      </w:r>
      <w:r w:rsidR="000F457B">
        <w:rPr>
          <w:rFonts w:ascii="Arial" w:hAnsi="Arial" w:cs="Arial"/>
          <w:sz w:val="24"/>
          <w:szCs w:val="24"/>
        </w:rPr>
        <w:t>y</w:t>
      </w:r>
      <w:r w:rsidRPr="00A25C3A">
        <w:rPr>
          <w:rFonts w:ascii="Arial" w:hAnsi="Arial" w:cs="Arial"/>
          <w:sz w:val="24"/>
          <w:szCs w:val="24"/>
        </w:rPr>
        <w:t xml:space="preserve"> estos derechos deben </w:t>
      </w:r>
      <w:r w:rsidR="000F457B">
        <w:rPr>
          <w:rFonts w:ascii="Arial" w:hAnsi="Arial" w:cs="Arial"/>
          <w:sz w:val="24"/>
          <w:szCs w:val="24"/>
        </w:rPr>
        <w:t>a</w:t>
      </w:r>
      <w:r w:rsidRPr="00A25C3A">
        <w:rPr>
          <w:rFonts w:ascii="Arial" w:hAnsi="Arial" w:cs="Arial"/>
          <w:sz w:val="24"/>
          <w:szCs w:val="24"/>
        </w:rPr>
        <w:t>ctuar como una barrera que asegura que la libertad del sistema no menoscabe la dignidad de las personas.</w:t>
      </w:r>
    </w:p>
    <w:p w14:paraId="6C490FBC" w14:textId="5347D7B4"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En </w:t>
      </w:r>
      <w:r w:rsidR="000F457B" w:rsidRPr="00A25C3A">
        <w:rPr>
          <w:rFonts w:ascii="Arial" w:hAnsi="Arial" w:cs="Arial"/>
          <w:sz w:val="24"/>
          <w:szCs w:val="24"/>
        </w:rPr>
        <w:t>conclusión,</w:t>
      </w:r>
      <w:r w:rsidRPr="00A25C3A">
        <w:rPr>
          <w:rFonts w:ascii="Arial" w:hAnsi="Arial" w:cs="Arial"/>
          <w:sz w:val="24"/>
          <w:szCs w:val="24"/>
        </w:rPr>
        <w:t xml:space="preserve"> la conexión entre la inteligencia artificial </w:t>
      </w:r>
      <w:r w:rsidR="000F457B">
        <w:rPr>
          <w:rFonts w:ascii="Arial" w:hAnsi="Arial" w:cs="Arial"/>
          <w:sz w:val="24"/>
          <w:szCs w:val="24"/>
        </w:rPr>
        <w:t>y</w:t>
      </w:r>
      <w:r w:rsidRPr="00A25C3A">
        <w:rPr>
          <w:rFonts w:ascii="Arial" w:hAnsi="Arial" w:cs="Arial"/>
          <w:sz w:val="24"/>
          <w:szCs w:val="24"/>
        </w:rPr>
        <w:t xml:space="preserve"> el derecho es una de dependencia y vigilancia constante.</w:t>
      </w:r>
      <w:r w:rsidR="000F457B">
        <w:rPr>
          <w:rFonts w:ascii="Arial" w:hAnsi="Arial" w:cs="Arial"/>
          <w:sz w:val="24"/>
          <w:szCs w:val="24"/>
        </w:rPr>
        <w:t xml:space="preserve"> </w:t>
      </w:r>
      <w:r w:rsidRPr="00A25C3A">
        <w:rPr>
          <w:rFonts w:ascii="Arial" w:hAnsi="Arial" w:cs="Arial"/>
          <w:sz w:val="24"/>
          <w:szCs w:val="24"/>
        </w:rPr>
        <w:t xml:space="preserve">La </w:t>
      </w:r>
      <w:r w:rsidR="000F457B">
        <w:rPr>
          <w:rFonts w:ascii="Arial" w:hAnsi="Arial" w:cs="Arial"/>
          <w:sz w:val="24"/>
          <w:szCs w:val="24"/>
        </w:rPr>
        <w:t xml:space="preserve">legislación </w:t>
      </w:r>
      <w:r w:rsidRPr="00A25C3A">
        <w:rPr>
          <w:rFonts w:ascii="Arial" w:hAnsi="Arial" w:cs="Arial"/>
          <w:sz w:val="24"/>
          <w:szCs w:val="24"/>
        </w:rPr>
        <w:t>proporciona la base ética y normativa necesaria para que la ingeniería evolucione de manera segura y justa Mientras la inteligencia artificial ofrece herramientas que pueden democratizar el acceso a la justicia y modernizar las instituciones.</w:t>
      </w:r>
      <w:r w:rsidR="000F457B">
        <w:rPr>
          <w:rFonts w:ascii="Arial" w:hAnsi="Arial" w:cs="Arial"/>
          <w:sz w:val="24"/>
          <w:szCs w:val="24"/>
        </w:rPr>
        <w:t xml:space="preserve"> </w:t>
      </w:r>
      <w:r w:rsidRPr="00A25C3A">
        <w:rPr>
          <w:rFonts w:ascii="Arial" w:hAnsi="Arial" w:cs="Arial"/>
          <w:sz w:val="24"/>
          <w:szCs w:val="24"/>
        </w:rPr>
        <w:t>A pesar de que esta integración no está libre de peligros la deshumanización de los procesos legales y el fortalecimiento de nuevas formas de poder tecnocrático son amenazas que requieren una vigilancia activa por parte de los juristas.</w:t>
      </w:r>
    </w:p>
    <w:p w14:paraId="49ED960F" w14:textId="2530A4A1"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El futuro del Derecho en la era de la inteligencia artificial dependerá de nuestra capacidad para adaptar las instituciones sin renunciar a los valores fundamentales de imparcialidad</w:t>
      </w:r>
      <w:r w:rsidR="000F457B">
        <w:rPr>
          <w:rFonts w:ascii="Arial" w:hAnsi="Arial" w:cs="Arial"/>
          <w:sz w:val="24"/>
          <w:szCs w:val="24"/>
        </w:rPr>
        <w:t>, j</w:t>
      </w:r>
      <w:r w:rsidRPr="00A25C3A">
        <w:rPr>
          <w:rFonts w:ascii="Arial" w:hAnsi="Arial" w:cs="Arial"/>
          <w:sz w:val="24"/>
          <w:szCs w:val="24"/>
        </w:rPr>
        <w:t>usticia y seguridad.</w:t>
      </w:r>
      <w:r w:rsidR="000F457B">
        <w:rPr>
          <w:rFonts w:ascii="Arial" w:hAnsi="Arial" w:cs="Arial"/>
          <w:sz w:val="24"/>
          <w:szCs w:val="24"/>
        </w:rPr>
        <w:t xml:space="preserve"> </w:t>
      </w:r>
      <w:r w:rsidRPr="00A25C3A">
        <w:rPr>
          <w:rFonts w:ascii="Arial" w:hAnsi="Arial" w:cs="Arial"/>
          <w:sz w:val="24"/>
          <w:szCs w:val="24"/>
        </w:rPr>
        <w:t>No es un tema de detener el progreso sino de guiarlo mediante una norma que sea tan activa como los planes que busca regular.</w:t>
      </w:r>
      <w:r w:rsidR="000F457B">
        <w:rPr>
          <w:rFonts w:ascii="Arial" w:hAnsi="Arial" w:cs="Arial"/>
          <w:sz w:val="24"/>
          <w:szCs w:val="24"/>
        </w:rPr>
        <w:t xml:space="preserve"> </w:t>
      </w:r>
    </w:p>
    <w:p w14:paraId="3AA2938B" w14:textId="02430446"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Como comunidad nos enfrentamos al desafío de asegurar que La "regla de los Algoritmos" sea siempre un sistema bajo la ley donde la tecnología actúe como un apoyo a nuestras </w:t>
      </w:r>
      <w:r w:rsidR="000F457B">
        <w:rPr>
          <w:rFonts w:ascii="Arial" w:hAnsi="Arial" w:cs="Arial"/>
          <w:sz w:val="24"/>
          <w:szCs w:val="24"/>
        </w:rPr>
        <w:t>h</w:t>
      </w:r>
      <w:r w:rsidRPr="00A25C3A">
        <w:rPr>
          <w:rFonts w:ascii="Arial" w:hAnsi="Arial" w:cs="Arial"/>
          <w:sz w:val="24"/>
          <w:szCs w:val="24"/>
        </w:rPr>
        <w:t>abilidades y no como un cambio en nuestra responsabilidad moral y legal</w:t>
      </w:r>
      <w:r w:rsidR="000F457B">
        <w:rPr>
          <w:rFonts w:ascii="Arial" w:hAnsi="Arial" w:cs="Arial"/>
          <w:sz w:val="24"/>
          <w:szCs w:val="24"/>
        </w:rPr>
        <w:t>.</w:t>
      </w:r>
    </w:p>
    <w:p w14:paraId="0A030A06" w14:textId="6D0BE6F9"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lastRenderedPageBreak/>
        <w:t xml:space="preserve">La comunicación entre ingenieros expertos legales y filósofos será el mecanismo que permitirá la creación de un sistema legal donde la innovación y la protección </w:t>
      </w:r>
      <w:r w:rsidR="000F457B">
        <w:rPr>
          <w:rFonts w:ascii="Arial" w:hAnsi="Arial" w:cs="Arial"/>
          <w:sz w:val="24"/>
          <w:szCs w:val="24"/>
        </w:rPr>
        <w:t>d</w:t>
      </w:r>
      <w:r w:rsidRPr="00A25C3A">
        <w:rPr>
          <w:rFonts w:ascii="Arial" w:hAnsi="Arial" w:cs="Arial"/>
          <w:sz w:val="24"/>
          <w:szCs w:val="24"/>
        </w:rPr>
        <w:t xml:space="preserve">e los derechos humanos coexistan de manera armoniosa asegurando que las leyes </w:t>
      </w:r>
      <w:r w:rsidR="000F457B">
        <w:rPr>
          <w:rFonts w:ascii="Arial" w:hAnsi="Arial" w:cs="Arial"/>
          <w:sz w:val="24"/>
          <w:szCs w:val="24"/>
        </w:rPr>
        <w:t>p</w:t>
      </w:r>
      <w:r w:rsidRPr="00A25C3A">
        <w:rPr>
          <w:rFonts w:ascii="Arial" w:hAnsi="Arial" w:cs="Arial"/>
          <w:sz w:val="24"/>
          <w:szCs w:val="24"/>
        </w:rPr>
        <w:t xml:space="preserve">revalezcan en el espacio digital del siglo </w:t>
      </w:r>
      <w:r w:rsidR="000F457B">
        <w:rPr>
          <w:rFonts w:ascii="Arial" w:hAnsi="Arial" w:cs="Arial"/>
          <w:sz w:val="24"/>
          <w:szCs w:val="24"/>
        </w:rPr>
        <w:t>XXI.</w:t>
      </w:r>
    </w:p>
    <w:p w14:paraId="31A44972" w14:textId="551E131E"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Este crecimiento pide </w:t>
      </w:r>
      <w:r w:rsidR="000F457B">
        <w:rPr>
          <w:rFonts w:ascii="Arial" w:hAnsi="Arial" w:cs="Arial"/>
          <w:sz w:val="24"/>
          <w:szCs w:val="24"/>
        </w:rPr>
        <w:t>t</w:t>
      </w:r>
      <w:r w:rsidRPr="00A25C3A">
        <w:rPr>
          <w:rFonts w:ascii="Arial" w:hAnsi="Arial" w:cs="Arial"/>
          <w:sz w:val="24"/>
          <w:szCs w:val="24"/>
        </w:rPr>
        <w:t>ambién un compromiso con la enseñanza legal constante.</w:t>
      </w:r>
      <w:r w:rsidR="0011611F">
        <w:rPr>
          <w:rFonts w:ascii="Arial" w:hAnsi="Arial" w:cs="Arial"/>
          <w:sz w:val="24"/>
          <w:szCs w:val="24"/>
        </w:rPr>
        <w:t xml:space="preserve"> </w:t>
      </w:r>
      <w:r w:rsidRPr="00A25C3A">
        <w:rPr>
          <w:rFonts w:ascii="Arial" w:hAnsi="Arial" w:cs="Arial"/>
          <w:sz w:val="24"/>
          <w:szCs w:val="24"/>
        </w:rPr>
        <w:t xml:space="preserve">Los tribunales y las empresas de abogados deben incluir expertos en ciencia de datos para evaluar la confianza de las pruebas algorítmicas y </w:t>
      </w:r>
      <w:r w:rsidR="0011611F">
        <w:rPr>
          <w:rFonts w:ascii="Arial" w:hAnsi="Arial" w:cs="Arial"/>
          <w:sz w:val="24"/>
          <w:szCs w:val="24"/>
        </w:rPr>
        <w:t>a</w:t>
      </w:r>
      <w:r w:rsidRPr="00A25C3A">
        <w:rPr>
          <w:rFonts w:ascii="Arial" w:hAnsi="Arial" w:cs="Arial"/>
          <w:sz w:val="24"/>
          <w:szCs w:val="24"/>
        </w:rPr>
        <w:t>uditar los sistemas usados en la toma de decisiones.</w:t>
      </w:r>
      <w:r w:rsidR="0011611F">
        <w:rPr>
          <w:rFonts w:ascii="Arial" w:hAnsi="Arial" w:cs="Arial"/>
          <w:sz w:val="24"/>
          <w:szCs w:val="24"/>
        </w:rPr>
        <w:t xml:space="preserve"> </w:t>
      </w:r>
      <w:r w:rsidRPr="00A25C3A">
        <w:rPr>
          <w:rFonts w:ascii="Arial" w:hAnsi="Arial" w:cs="Arial"/>
          <w:sz w:val="24"/>
          <w:szCs w:val="24"/>
        </w:rPr>
        <w:t xml:space="preserve">La justicia no solo debe ser lograda sino que también debe ser vista como justa y en el entorno digital eso significa que los procesos </w:t>
      </w:r>
      <w:r w:rsidR="0011611F">
        <w:rPr>
          <w:rFonts w:ascii="Arial" w:hAnsi="Arial" w:cs="Arial"/>
          <w:sz w:val="24"/>
          <w:szCs w:val="24"/>
        </w:rPr>
        <w:t>d</w:t>
      </w:r>
      <w:r w:rsidRPr="00A25C3A">
        <w:rPr>
          <w:rFonts w:ascii="Arial" w:hAnsi="Arial" w:cs="Arial"/>
          <w:sz w:val="24"/>
          <w:szCs w:val="24"/>
        </w:rPr>
        <w:t>eben ser verificables y explicables para uno mismo.</w:t>
      </w:r>
    </w:p>
    <w:p w14:paraId="06A255E9" w14:textId="1646A23A"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La inteligencia artificial no restaurará la </w:t>
      </w:r>
      <w:r w:rsidR="0011611F" w:rsidRPr="00A25C3A">
        <w:rPr>
          <w:rFonts w:ascii="Arial" w:hAnsi="Arial" w:cs="Arial"/>
          <w:sz w:val="24"/>
          <w:szCs w:val="24"/>
        </w:rPr>
        <w:t>ley,</w:t>
      </w:r>
      <w:r w:rsidRPr="00A25C3A">
        <w:rPr>
          <w:rFonts w:ascii="Arial" w:hAnsi="Arial" w:cs="Arial"/>
          <w:sz w:val="24"/>
          <w:szCs w:val="24"/>
        </w:rPr>
        <w:t xml:space="preserve"> pero hará que sea más precisa y se conecte de nuevo con su </w:t>
      </w:r>
      <w:r w:rsidR="0011611F">
        <w:rPr>
          <w:rFonts w:ascii="Arial" w:hAnsi="Arial" w:cs="Arial"/>
          <w:sz w:val="24"/>
          <w:szCs w:val="24"/>
        </w:rPr>
        <w:t>ob</w:t>
      </w:r>
      <w:r w:rsidRPr="00A25C3A">
        <w:rPr>
          <w:rFonts w:ascii="Arial" w:hAnsi="Arial" w:cs="Arial"/>
          <w:sz w:val="24"/>
          <w:szCs w:val="24"/>
        </w:rPr>
        <w:t xml:space="preserve">jetivo original que es buscar la armonía </w:t>
      </w:r>
      <w:r w:rsidR="0011611F">
        <w:rPr>
          <w:rFonts w:ascii="Arial" w:hAnsi="Arial" w:cs="Arial"/>
          <w:sz w:val="24"/>
          <w:szCs w:val="24"/>
        </w:rPr>
        <w:t>s</w:t>
      </w:r>
      <w:r w:rsidRPr="00A25C3A">
        <w:rPr>
          <w:rFonts w:ascii="Arial" w:hAnsi="Arial" w:cs="Arial"/>
          <w:sz w:val="24"/>
          <w:szCs w:val="24"/>
        </w:rPr>
        <w:t>ocial mediante el pensamiento y las reglas.</w:t>
      </w:r>
      <w:r w:rsidR="0011611F">
        <w:rPr>
          <w:rFonts w:ascii="Arial" w:hAnsi="Arial" w:cs="Arial"/>
          <w:sz w:val="24"/>
          <w:szCs w:val="24"/>
        </w:rPr>
        <w:t xml:space="preserve"> </w:t>
      </w:r>
      <w:r w:rsidRPr="00A25C3A">
        <w:rPr>
          <w:rFonts w:ascii="Arial" w:hAnsi="Arial" w:cs="Arial"/>
          <w:sz w:val="24"/>
          <w:szCs w:val="24"/>
        </w:rPr>
        <w:t>Ella bajará sus costos Mientras también la economía impulsa los cambios que están relacionados con nuevas eficiencias.</w:t>
      </w:r>
    </w:p>
    <w:p w14:paraId="1CC687AA" w14:textId="7C5F0083"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 xml:space="preserve">La tarea que tienen los legisladores y </w:t>
      </w:r>
      <w:r w:rsidR="0011611F">
        <w:rPr>
          <w:rFonts w:ascii="Arial" w:hAnsi="Arial" w:cs="Arial"/>
          <w:sz w:val="24"/>
          <w:szCs w:val="24"/>
        </w:rPr>
        <w:t>l</w:t>
      </w:r>
      <w:r w:rsidRPr="00A25C3A">
        <w:rPr>
          <w:rFonts w:ascii="Arial" w:hAnsi="Arial" w:cs="Arial"/>
          <w:sz w:val="24"/>
          <w:szCs w:val="24"/>
        </w:rPr>
        <w:t>as autoridades académicas es de gran tamaño.</w:t>
      </w:r>
      <w:r w:rsidR="0011611F">
        <w:rPr>
          <w:rFonts w:ascii="Arial" w:hAnsi="Arial" w:cs="Arial"/>
          <w:sz w:val="24"/>
          <w:szCs w:val="24"/>
        </w:rPr>
        <w:t xml:space="preserve"> </w:t>
      </w:r>
      <w:r w:rsidRPr="00A25C3A">
        <w:rPr>
          <w:rFonts w:ascii="Arial" w:hAnsi="Arial" w:cs="Arial"/>
          <w:sz w:val="24"/>
          <w:szCs w:val="24"/>
        </w:rPr>
        <w:t xml:space="preserve">Ellos deben escribir Leyes que sean lo suficientemente claras para ser efectivas pero </w:t>
      </w:r>
      <w:r w:rsidR="0011611F">
        <w:rPr>
          <w:rFonts w:ascii="Arial" w:hAnsi="Arial" w:cs="Arial"/>
          <w:sz w:val="24"/>
          <w:szCs w:val="24"/>
        </w:rPr>
        <w:t>t</w:t>
      </w:r>
      <w:r w:rsidRPr="00A25C3A">
        <w:rPr>
          <w:rFonts w:ascii="Arial" w:hAnsi="Arial" w:cs="Arial"/>
          <w:sz w:val="24"/>
          <w:szCs w:val="24"/>
        </w:rPr>
        <w:t>ambién generales para no volverse antiguas antes de que se seque la tinta de su publicación.</w:t>
      </w:r>
    </w:p>
    <w:p w14:paraId="7B51C416" w14:textId="7DD5732D" w:rsidR="00AA548E" w:rsidRPr="00A25C3A" w:rsidRDefault="00AA548E" w:rsidP="00AA548E">
      <w:pPr>
        <w:spacing w:line="480" w:lineRule="auto"/>
        <w:jc w:val="both"/>
        <w:rPr>
          <w:rFonts w:ascii="Arial" w:hAnsi="Arial" w:cs="Arial"/>
          <w:sz w:val="24"/>
          <w:szCs w:val="24"/>
        </w:rPr>
      </w:pPr>
      <w:r w:rsidRPr="00A25C3A">
        <w:rPr>
          <w:rFonts w:ascii="Arial" w:hAnsi="Arial" w:cs="Arial"/>
          <w:sz w:val="24"/>
          <w:szCs w:val="24"/>
        </w:rPr>
        <w:t>Es en este lugar de duda donde la ideología jurídica tiene la oportunidad de brillar dando la claridad necesaria para guiar las aguas agitadas de la automatización global.</w:t>
      </w:r>
      <w:r w:rsidR="0011611F">
        <w:rPr>
          <w:rFonts w:ascii="Arial" w:hAnsi="Arial" w:cs="Arial"/>
          <w:sz w:val="24"/>
          <w:szCs w:val="24"/>
        </w:rPr>
        <w:t xml:space="preserve"> </w:t>
      </w:r>
      <w:r w:rsidRPr="00A25C3A">
        <w:rPr>
          <w:rFonts w:ascii="Arial" w:hAnsi="Arial" w:cs="Arial"/>
          <w:sz w:val="24"/>
          <w:szCs w:val="24"/>
        </w:rPr>
        <w:t xml:space="preserve">La inteligencia artificial y la ley están destinadas a avanzar juntas y de la calidad de su relación dependerá en gran parte la calidad de la democracia y la libertad en los </w:t>
      </w:r>
      <w:r w:rsidRPr="00A25C3A">
        <w:rPr>
          <w:rFonts w:ascii="Arial" w:hAnsi="Arial" w:cs="Arial"/>
          <w:sz w:val="24"/>
          <w:szCs w:val="24"/>
        </w:rPr>
        <w:lastRenderedPageBreak/>
        <w:t>próximos años</w:t>
      </w:r>
      <w:r w:rsidR="0011611F">
        <w:rPr>
          <w:rFonts w:ascii="Arial" w:hAnsi="Arial" w:cs="Arial"/>
          <w:sz w:val="24"/>
          <w:szCs w:val="24"/>
        </w:rPr>
        <w:t xml:space="preserve">. </w:t>
      </w:r>
      <w:r w:rsidRPr="00A25C3A">
        <w:rPr>
          <w:rFonts w:ascii="Arial" w:hAnsi="Arial" w:cs="Arial"/>
          <w:sz w:val="24"/>
          <w:szCs w:val="24"/>
        </w:rPr>
        <w:t xml:space="preserve">Los estudiosos del Derecho deben aumentar sus </w:t>
      </w:r>
      <w:r w:rsidR="0011611F">
        <w:rPr>
          <w:rFonts w:ascii="Arial" w:hAnsi="Arial" w:cs="Arial"/>
          <w:sz w:val="24"/>
          <w:szCs w:val="24"/>
        </w:rPr>
        <w:t>e</w:t>
      </w:r>
      <w:r w:rsidRPr="00A25C3A">
        <w:rPr>
          <w:rFonts w:ascii="Arial" w:hAnsi="Arial" w:cs="Arial"/>
          <w:sz w:val="24"/>
          <w:szCs w:val="24"/>
        </w:rPr>
        <w:t xml:space="preserve">sfuerzos para desentrañar las complejidades de las regulaciones de IA y ofrecer claridad a los legisladores mientras </w:t>
      </w:r>
      <w:r w:rsidR="0011611F">
        <w:rPr>
          <w:rFonts w:ascii="Arial" w:hAnsi="Arial" w:cs="Arial"/>
          <w:sz w:val="24"/>
          <w:szCs w:val="24"/>
        </w:rPr>
        <w:t>l</w:t>
      </w:r>
      <w:r w:rsidRPr="00A25C3A">
        <w:rPr>
          <w:rFonts w:ascii="Arial" w:hAnsi="Arial" w:cs="Arial"/>
          <w:sz w:val="24"/>
          <w:szCs w:val="24"/>
        </w:rPr>
        <w:t>idian con nuevos avances tecnológicos.</w:t>
      </w:r>
    </w:p>
    <w:bookmarkEnd w:id="0"/>
    <w:p w14:paraId="40DF9B94" w14:textId="15764B5D" w:rsidR="002B130D" w:rsidRPr="00A25C3A" w:rsidRDefault="0049414F" w:rsidP="000A3CA4">
      <w:pPr>
        <w:pStyle w:val="Prrafodelista"/>
        <w:numPr>
          <w:ilvl w:val="0"/>
          <w:numId w:val="36"/>
        </w:numPr>
        <w:spacing w:line="480" w:lineRule="auto"/>
        <w:jc w:val="both"/>
        <w:rPr>
          <w:rFonts w:ascii="Arial" w:hAnsi="Arial" w:cs="Arial"/>
        </w:rPr>
      </w:pPr>
      <w:r w:rsidRPr="00A25C3A">
        <w:rPr>
          <w:rFonts w:ascii="Arial" w:hAnsi="Arial" w:cs="Arial"/>
          <w:b/>
          <w:bCs/>
        </w:rPr>
        <w:t>Marco jurídico de la impl</w:t>
      </w:r>
      <w:r w:rsidR="001F701F" w:rsidRPr="00A25C3A">
        <w:rPr>
          <w:rFonts w:ascii="Arial" w:hAnsi="Arial" w:cs="Arial"/>
          <w:b/>
          <w:bCs/>
        </w:rPr>
        <w:t>e</w:t>
      </w:r>
      <w:r w:rsidRPr="00A25C3A">
        <w:rPr>
          <w:rFonts w:ascii="Arial" w:hAnsi="Arial" w:cs="Arial"/>
          <w:b/>
          <w:bCs/>
        </w:rPr>
        <w:t xml:space="preserve">mentación de la inteligencia artificial en el </w:t>
      </w:r>
      <w:r w:rsidR="00FF34BB" w:rsidRPr="00A25C3A">
        <w:rPr>
          <w:rFonts w:ascii="Arial" w:hAnsi="Arial" w:cs="Arial"/>
          <w:b/>
          <w:bCs/>
        </w:rPr>
        <w:t>d</w:t>
      </w:r>
      <w:r w:rsidRPr="00A25C3A">
        <w:rPr>
          <w:rFonts w:ascii="Arial" w:hAnsi="Arial" w:cs="Arial"/>
          <w:b/>
          <w:bCs/>
        </w:rPr>
        <w:t>erecho</w:t>
      </w:r>
      <w:r w:rsidR="00983567" w:rsidRPr="00A25C3A">
        <w:rPr>
          <w:rFonts w:ascii="Arial" w:hAnsi="Arial" w:cs="Arial"/>
          <w:b/>
          <w:bCs/>
        </w:rPr>
        <w:t xml:space="preserve"> y los </w:t>
      </w:r>
      <w:r w:rsidR="00956163" w:rsidRPr="00A25C3A">
        <w:rPr>
          <w:rFonts w:ascii="Arial" w:hAnsi="Arial" w:cs="Arial"/>
          <w:b/>
          <w:bCs/>
        </w:rPr>
        <w:t>e</w:t>
      </w:r>
      <w:r w:rsidR="00983567" w:rsidRPr="00A25C3A">
        <w:rPr>
          <w:rFonts w:ascii="Arial" w:hAnsi="Arial" w:cs="Arial"/>
          <w:b/>
          <w:bCs/>
        </w:rPr>
        <w:t xml:space="preserve">jes éticos </w:t>
      </w:r>
    </w:p>
    <w:p w14:paraId="33DF5EEA" w14:textId="50AACA6F" w:rsidR="00542BBD" w:rsidRPr="00A25C3A" w:rsidRDefault="00AA548E" w:rsidP="00542BBD">
      <w:pPr>
        <w:spacing w:line="480" w:lineRule="auto"/>
        <w:jc w:val="both"/>
        <w:rPr>
          <w:rFonts w:ascii="Arial" w:hAnsi="Arial" w:cs="Arial"/>
          <w:sz w:val="24"/>
          <w:szCs w:val="24"/>
        </w:rPr>
      </w:pPr>
      <w:r w:rsidRPr="00A25C3A">
        <w:rPr>
          <w:rFonts w:ascii="Arial" w:hAnsi="Arial" w:cs="Arial"/>
          <w:sz w:val="24"/>
          <w:szCs w:val="24"/>
        </w:rPr>
        <w:t xml:space="preserve">La integración de la inteligencia artificial͏ en el campo del derecho no solo representa un avance tecnológico sino también un cambio de modelo que redefine los fundamentos </w:t>
      </w:r>
      <w:r w:rsidR="0011611F">
        <w:rPr>
          <w:rFonts w:ascii="Arial" w:hAnsi="Arial" w:cs="Arial"/>
          <w:sz w:val="24"/>
          <w:szCs w:val="24"/>
        </w:rPr>
        <w:t>d</w:t>
      </w:r>
      <w:r w:rsidRPr="00A25C3A">
        <w:rPr>
          <w:rFonts w:ascii="Arial" w:hAnsi="Arial" w:cs="Arial"/>
          <w:sz w:val="24"/>
          <w:szCs w:val="24"/>
        </w:rPr>
        <w:t>e la ley</w:t>
      </w:r>
      <w:r w:rsidR="0011611F">
        <w:rPr>
          <w:rFonts w:ascii="Arial" w:hAnsi="Arial" w:cs="Arial"/>
          <w:sz w:val="24"/>
          <w:szCs w:val="24"/>
        </w:rPr>
        <w:t>,</w:t>
      </w:r>
      <w:r w:rsidRPr="00A25C3A">
        <w:rPr>
          <w:rFonts w:ascii="Arial" w:hAnsi="Arial" w:cs="Arial"/>
          <w:sz w:val="24"/>
          <w:szCs w:val="24"/>
        </w:rPr>
        <w:t xml:space="preserve"> la seguridad legal y </w:t>
      </w:r>
      <w:r w:rsidR="0011611F">
        <w:rPr>
          <w:rFonts w:ascii="Arial" w:hAnsi="Arial" w:cs="Arial"/>
          <w:sz w:val="24"/>
          <w:szCs w:val="24"/>
        </w:rPr>
        <w:t>e</w:t>
      </w:r>
      <w:r w:rsidRPr="00A25C3A">
        <w:rPr>
          <w:rFonts w:ascii="Arial" w:hAnsi="Arial" w:cs="Arial"/>
          <w:sz w:val="24"/>
          <w:szCs w:val="24"/>
        </w:rPr>
        <w:t xml:space="preserve">l trabajo </w:t>
      </w:r>
      <w:r w:rsidR="0011611F" w:rsidRPr="00A25C3A">
        <w:rPr>
          <w:rFonts w:ascii="Arial" w:hAnsi="Arial" w:cs="Arial"/>
          <w:sz w:val="24"/>
          <w:szCs w:val="24"/>
        </w:rPr>
        <w:t>profesional. Para</w:t>
      </w:r>
      <w:r w:rsidRPr="00A25C3A">
        <w:rPr>
          <w:rFonts w:ascii="Arial" w:hAnsi="Arial" w:cs="Arial"/>
          <w:sz w:val="24"/>
          <w:szCs w:val="24"/>
        </w:rPr>
        <w:t xml:space="preserve"> entender el marco jurídico que regula esta transformación es necesario analizar cómo la legislación ha dejado de ser un simple objeto de automatización </w:t>
      </w:r>
      <w:r w:rsidR="0011611F">
        <w:rPr>
          <w:rFonts w:ascii="Arial" w:hAnsi="Arial" w:cs="Arial"/>
          <w:sz w:val="24"/>
          <w:szCs w:val="24"/>
        </w:rPr>
        <w:t>p</w:t>
      </w:r>
      <w:r w:rsidRPr="00A25C3A">
        <w:rPr>
          <w:rFonts w:ascii="Arial" w:hAnsi="Arial" w:cs="Arial"/>
          <w:sz w:val="24"/>
          <w:szCs w:val="24"/>
        </w:rPr>
        <w:t xml:space="preserve">ara convertirse en un tema de cambio </w:t>
      </w:r>
      <w:r w:rsidR="0011611F" w:rsidRPr="00A25C3A">
        <w:rPr>
          <w:rFonts w:ascii="Arial" w:hAnsi="Arial" w:cs="Arial"/>
          <w:sz w:val="24"/>
          <w:szCs w:val="24"/>
        </w:rPr>
        <w:t>algorítmico. En</w:t>
      </w:r>
      <w:r w:rsidRPr="00A25C3A">
        <w:rPr>
          <w:rFonts w:ascii="Arial" w:hAnsi="Arial" w:cs="Arial"/>
          <w:sz w:val="24"/>
          <w:szCs w:val="24"/>
        </w:rPr>
        <w:t xml:space="preserve"> los últimos años el cambio de la informática jurídica tradicional a sistemas más profundos ha llevado a organizaciones globales y gobiernos a replantear las categorías clásicas de responsabilidad personalidad y debido proceso.</w:t>
      </w:r>
      <w:r w:rsidR="0011611F">
        <w:rPr>
          <w:rFonts w:ascii="Arial" w:hAnsi="Arial" w:cs="Arial"/>
          <w:sz w:val="24"/>
          <w:szCs w:val="24"/>
        </w:rPr>
        <w:t xml:space="preserve"> </w:t>
      </w:r>
      <w:r w:rsidRPr="00A25C3A">
        <w:rPr>
          <w:rFonts w:ascii="Arial" w:hAnsi="Arial" w:cs="Arial"/>
          <w:sz w:val="24"/>
          <w:szCs w:val="24"/>
        </w:rPr>
        <w:t xml:space="preserve">Nick Bostrom explica en su obra </w:t>
      </w:r>
      <w:r w:rsidR="00C4223B" w:rsidRPr="00A25C3A">
        <w:rPr>
          <w:rFonts w:ascii="Arial" w:hAnsi="Arial" w:cs="Arial"/>
          <w:sz w:val="24"/>
          <w:szCs w:val="24"/>
        </w:rPr>
        <w:t xml:space="preserve">fundamental </w:t>
      </w:r>
      <w:r w:rsidR="00C4223B" w:rsidRPr="0011611F">
        <w:rPr>
          <w:rFonts w:ascii="Arial" w:hAnsi="Arial" w:cs="Arial"/>
          <w:i/>
          <w:iCs/>
          <w:sz w:val="24"/>
          <w:szCs w:val="24"/>
        </w:rPr>
        <w:t>Superintelligence: Paths, Dangers, Strategies</w:t>
      </w:r>
      <w:r w:rsidR="00C4223B" w:rsidRPr="00A25C3A">
        <w:rPr>
          <w:rStyle w:val="Refdenotaalpie"/>
          <w:rFonts w:ascii="Arial" w:hAnsi="Arial" w:cs="Arial"/>
          <w:sz w:val="24"/>
          <w:szCs w:val="24"/>
        </w:rPr>
        <w:footnoteReference w:id="14"/>
      </w:r>
      <w:r w:rsidR="00C4223B" w:rsidRPr="00A25C3A">
        <w:rPr>
          <w:rFonts w:ascii="Arial" w:hAnsi="Arial" w:cs="Arial"/>
          <w:sz w:val="24"/>
          <w:szCs w:val="24"/>
        </w:rPr>
        <w:t xml:space="preserve"> </w:t>
      </w:r>
      <w:r w:rsidRPr="00A25C3A">
        <w:rPr>
          <w:rFonts w:ascii="Arial" w:hAnsi="Arial" w:cs="Arial"/>
          <w:sz w:val="24"/>
          <w:szCs w:val="24"/>
        </w:rPr>
        <w:t xml:space="preserve">que nos encontramos frente a una tecnología cuya capacidad de procesamiento y toma de decisiones podría superar la comprensión humana. Esto significa que el diseño de los sistemas legales no debe ser solo reactivo </w:t>
      </w:r>
      <w:r w:rsidR="0011611F">
        <w:rPr>
          <w:rFonts w:ascii="Arial" w:hAnsi="Arial" w:cs="Arial"/>
          <w:sz w:val="24"/>
          <w:szCs w:val="24"/>
        </w:rPr>
        <w:t>s</w:t>
      </w:r>
      <w:r w:rsidRPr="00A25C3A">
        <w:rPr>
          <w:rFonts w:ascii="Arial" w:hAnsi="Arial" w:cs="Arial"/>
          <w:sz w:val="24"/>
          <w:szCs w:val="24"/>
        </w:rPr>
        <w:t>ino también preventivo y profundamente arraigado en valores.</w:t>
      </w:r>
      <w:r w:rsidR="0011611F">
        <w:rPr>
          <w:rFonts w:ascii="Arial" w:hAnsi="Arial" w:cs="Arial"/>
          <w:sz w:val="24"/>
          <w:szCs w:val="24"/>
        </w:rPr>
        <w:t xml:space="preserve"> </w:t>
      </w:r>
      <w:r w:rsidRPr="00A25C3A">
        <w:rPr>
          <w:rFonts w:ascii="Arial" w:hAnsi="Arial" w:cs="Arial"/>
          <w:sz w:val="24"/>
          <w:szCs w:val="24"/>
        </w:rPr>
        <w:t xml:space="preserve">Esta solicitud </w:t>
      </w:r>
      <w:r w:rsidR="0011611F">
        <w:rPr>
          <w:rFonts w:ascii="Arial" w:hAnsi="Arial" w:cs="Arial"/>
          <w:sz w:val="24"/>
          <w:szCs w:val="24"/>
        </w:rPr>
        <w:t>d</w:t>
      </w:r>
      <w:r w:rsidRPr="00A25C3A">
        <w:rPr>
          <w:rFonts w:ascii="Arial" w:hAnsi="Arial" w:cs="Arial"/>
          <w:sz w:val="24"/>
          <w:szCs w:val="24"/>
        </w:rPr>
        <w:t xml:space="preserve">e Bostrom sobre el dilema de la alineación se lleva al </w:t>
      </w:r>
      <w:r w:rsidR="0011611F">
        <w:rPr>
          <w:rFonts w:ascii="Arial" w:hAnsi="Arial" w:cs="Arial"/>
          <w:sz w:val="24"/>
          <w:szCs w:val="24"/>
        </w:rPr>
        <w:t>á</w:t>
      </w:r>
      <w:r w:rsidRPr="00A25C3A">
        <w:rPr>
          <w:rFonts w:ascii="Arial" w:hAnsi="Arial" w:cs="Arial"/>
          <w:sz w:val="24"/>
          <w:szCs w:val="24"/>
        </w:rPr>
        <w:t xml:space="preserve">mbito jurídico como la necesidad de asegurar que </w:t>
      </w:r>
      <w:r w:rsidRPr="00A25C3A">
        <w:rPr>
          <w:rFonts w:ascii="Arial" w:hAnsi="Arial" w:cs="Arial"/>
          <w:sz w:val="24"/>
          <w:szCs w:val="24"/>
        </w:rPr>
        <w:lastRenderedPageBreak/>
        <w:t>los algoritmos que ayudan en la redacción de sentencias o en la predicción de riesgos procesales operen bajo principios que no ofendan la dignidad humana.</w:t>
      </w:r>
    </w:p>
    <w:p w14:paraId="68BEB1B0" w14:textId="3EB15995" w:rsidR="00C4223B" w:rsidRPr="00A25C3A" w:rsidRDefault="00C4223B" w:rsidP="00C4223B">
      <w:pPr>
        <w:spacing w:line="480" w:lineRule="auto"/>
        <w:jc w:val="both"/>
        <w:rPr>
          <w:rFonts w:ascii="Arial" w:hAnsi="Arial" w:cs="Arial"/>
          <w:sz w:val="24"/>
          <w:szCs w:val="24"/>
        </w:rPr>
      </w:pPr>
      <w:r w:rsidRPr="00A25C3A">
        <w:rPr>
          <w:rFonts w:ascii="Arial" w:hAnsi="Arial" w:cs="Arial"/>
          <w:sz w:val="24"/>
          <w:szCs w:val="24"/>
        </w:rPr>
        <w:t>El marco jurídico internacional ha empezado a formarse a través de herramientas como la Regulación ͏de Inteligencia Artificial de la Unión Europea que abre un camino basado en riesgos.</w:t>
      </w:r>
      <w:r w:rsidR="0011611F">
        <w:rPr>
          <w:rFonts w:ascii="Arial" w:hAnsi="Arial" w:cs="Arial"/>
          <w:sz w:val="24"/>
          <w:szCs w:val="24"/>
        </w:rPr>
        <w:t xml:space="preserve"> </w:t>
      </w:r>
      <w:r w:rsidRPr="00A25C3A">
        <w:rPr>
          <w:rFonts w:ascii="Arial" w:hAnsi="Arial" w:cs="Arial"/>
          <w:sz w:val="24"/>
          <w:szCs w:val="24"/>
        </w:rPr>
        <w:t xml:space="preserve">Este cuerpo normativo clasifica las aplicaciones de la inteligencia artificial según su capacidad para dañar derechos fundamentales. Se restringen aquellas que realizan vigilancia </w:t>
      </w:r>
      <w:r w:rsidR="0011611F">
        <w:rPr>
          <w:rFonts w:ascii="Arial" w:hAnsi="Arial" w:cs="Arial"/>
          <w:sz w:val="24"/>
          <w:szCs w:val="24"/>
        </w:rPr>
        <w:t>b</w:t>
      </w:r>
      <w:r w:rsidRPr="00A25C3A">
        <w:rPr>
          <w:rFonts w:ascii="Arial" w:hAnsi="Arial" w:cs="Arial"/>
          <w:sz w:val="24"/>
          <w:szCs w:val="24"/>
        </w:rPr>
        <w:t xml:space="preserve">iométrica Intrusiva o que manipulan el comportamiento humano. </w:t>
      </w:r>
      <w:r w:rsidR="0011611F" w:rsidRPr="00A25C3A">
        <w:rPr>
          <w:rFonts w:ascii="Arial" w:hAnsi="Arial" w:cs="Arial"/>
          <w:sz w:val="24"/>
          <w:szCs w:val="24"/>
        </w:rPr>
        <w:t>Además,</w:t>
      </w:r>
      <w:r w:rsidRPr="00A25C3A">
        <w:rPr>
          <w:rFonts w:ascii="Arial" w:hAnsi="Arial" w:cs="Arial"/>
          <w:sz w:val="24"/>
          <w:szCs w:val="24"/>
        </w:rPr>
        <w:t xml:space="preserve"> se someten a condiciones estrictas los sistemas de alto riesgo especialmente aquellos destinados a la administración de justicia y la resolución alternativa de conflictos.</w:t>
      </w:r>
      <w:r w:rsidR="0011611F">
        <w:rPr>
          <w:rFonts w:ascii="Arial" w:hAnsi="Arial" w:cs="Arial"/>
          <w:sz w:val="24"/>
          <w:szCs w:val="24"/>
        </w:rPr>
        <w:t xml:space="preserve"> </w:t>
      </w:r>
      <w:r w:rsidRPr="00A25C3A">
        <w:rPr>
          <w:rFonts w:ascii="Arial" w:hAnsi="Arial" w:cs="Arial"/>
          <w:sz w:val="24"/>
          <w:szCs w:val="24"/>
        </w:rPr>
        <w:t>La importancia de este marco está en su esfuerzo por reducir la falta de claridad de los "recipientes negros" un fenómeno que Luciano Floridi describe en su análisis sobre la ética de la información como un obstáculo para la rendición de cuentas</w:t>
      </w:r>
      <w:r w:rsidRPr="00A25C3A">
        <w:rPr>
          <w:rStyle w:val="Refdenotaalpie"/>
          <w:rFonts w:ascii="Arial" w:hAnsi="Arial" w:cs="Arial"/>
          <w:sz w:val="24"/>
          <w:szCs w:val="24"/>
        </w:rPr>
        <w:footnoteReference w:id="15"/>
      </w:r>
      <w:r w:rsidRPr="00A25C3A">
        <w:rPr>
          <w:rFonts w:ascii="Arial" w:hAnsi="Arial" w:cs="Arial"/>
          <w:sz w:val="24"/>
          <w:szCs w:val="24"/>
        </w:rPr>
        <w:t>.En este contexto el derecho a una explicación que proviene del Reglamento General de Protección de Datos de la Unión Europea se convierte en un pilar del marco jurídico que exige que cualquier decisión automatizada que afecte significativamente a un ciudadano pueda ser descompuesta y entendida por una persona.</w:t>
      </w:r>
    </w:p>
    <w:p w14:paraId="35583AB2" w14:textId="286E34BD" w:rsidR="00542BBD" w:rsidRPr="00A25C3A" w:rsidRDefault="00C4223B" w:rsidP="00C4223B">
      <w:pPr>
        <w:spacing w:line="480" w:lineRule="auto"/>
        <w:jc w:val="both"/>
        <w:rPr>
          <w:rFonts w:ascii="Arial" w:hAnsi="Arial" w:cs="Arial"/>
          <w:sz w:val="24"/>
          <w:szCs w:val="24"/>
        </w:rPr>
      </w:pPr>
      <w:r w:rsidRPr="00A25C3A">
        <w:rPr>
          <w:rFonts w:ascii="Arial" w:hAnsi="Arial" w:cs="Arial"/>
          <w:sz w:val="24"/>
          <w:szCs w:val="24"/>
        </w:rPr>
        <w:t xml:space="preserve">En la masa terrestre americana el desarrollo normativo ha sido más </w:t>
      </w:r>
      <w:r w:rsidR="0011611F" w:rsidRPr="00A25C3A">
        <w:rPr>
          <w:rFonts w:ascii="Arial" w:hAnsi="Arial" w:cs="Arial"/>
          <w:sz w:val="24"/>
          <w:szCs w:val="24"/>
        </w:rPr>
        <w:t>fragmentado,</w:t>
      </w:r>
      <w:r w:rsidRPr="00A25C3A">
        <w:rPr>
          <w:rFonts w:ascii="Arial" w:hAnsi="Arial" w:cs="Arial"/>
          <w:sz w:val="24"/>
          <w:szCs w:val="24"/>
        </w:rPr>
        <w:t xml:space="preserve"> aunque no menos fuert</w:t>
      </w:r>
      <w:r w:rsidR="0011611F">
        <w:rPr>
          <w:rFonts w:ascii="Arial" w:hAnsi="Arial" w:cs="Arial"/>
          <w:sz w:val="24"/>
          <w:szCs w:val="24"/>
        </w:rPr>
        <w:t>e, p</w:t>
      </w:r>
      <w:r w:rsidRPr="00A25C3A">
        <w:rPr>
          <w:rFonts w:ascii="Arial" w:hAnsi="Arial" w:cs="Arial"/>
          <w:sz w:val="24"/>
          <w:szCs w:val="24"/>
        </w:rPr>
        <w:t xml:space="preserve">aíses como Brasil y Chile han avanzado en propuestas legislativas que </w:t>
      </w:r>
      <w:r w:rsidR="0011611F">
        <w:rPr>
          <w:rFonts w:ascii="Arial" w:hAnsi="Arial" w:cs="Arial"/>
          <w:sz w:val="24"/>
          <w:szCs w:val="24"/>
        </w:rPr>
        <w:t>b</w:t>
      </w:r>
      <w:r w:rsidRPr="00A25C3A">
        <w:rPr>
          <w:rFonts w:ascii="Arial" w:hAnsi="Arial" w:cs="Arial"/>
          <w:sz w:val="24"/>
          <w:szCs w:val="24"/>
        </w:rPr>
        <w:t>uscan equilibrar el impulso a la innovación con la protección de los derechos individuales.</w:t>
      </w:r>
      <w:r w:rsidR="0011611F">
        <w:rPr>
          <w:rFonts w:ascii="Arial" w:hAnsi="Arial" w:cs="Arial"/>
          <w:sz w:val="24"/>
          <w:szCs w:val="24"/>
        </w:rPr>
        <w:t xml:space="preserve"> </w:t>
      </w:r>
      <w:r w:rsidRPr="00A25C3A">
        <w:rPr>
          <w:rFonts w:ascii="Arial" w:hAnsi="Arial" w:cs="Arial"/>
          <w:sz w:val="24"/>
          <w:szCs w:val="24"/>
        </w:rPr>
        <w:t>Sin embargo</w:t>
      </w:r>
      <w:r w:rsidR="0011611F">
        <w:rPr>
          <w:rFonts w:ascii="Arial" w:hAnsi="Arial" w:cs="Arial"/>
          <w:sz w:val="24"/>
          <w:szCs w:val="24"/>
        </w:rPr>
        <w:t>,</w:t>
      </w:r>
      <w:r w:rsidRPr="00A25C3A">
        <w:rPr>
          <w:rFonts w:ascii="Arial" w:hAnsi="Arial" w:cs="Arial"/>
          <w:sz w:val="24"/>
          <w:szCs w:val="24"/>
        </w:rPr>
        <w:t xml:space="preserve"> la base común de estos esfuerzos se encuentra </w:t>
      </w:r>
      <w:r w:rsidRPr="00A25C3A">
        <w:rPr>
          <w:rFonts w:ascii="Arial" w:hAnsi="Arial" w:cs="Arial"/>
          <w:sz w:val="24"/>
          <w:szCs w:val="24"/>
        </w:rPr>
        <w:lastRenderedPageBreak/>
        <w:t>en las Recomendaciones sobre el Ethos de la Inteligencia Artificial de UNESCO</w:t>
      </w:r>
      <w:r w:rsidRPr="00A25C3A">
        <w:rPr>
          <w:rStyle w:val="Refdenotaalpie"/>
          <w:rFonts w:ascii="Arial" w:hAnsi="Arial" w:cs="Arial"/>
          <w:sz w:val="24"/>
          <w:szCs w:val="24"/>
        </w:rPr>
        <w:footnoteReference w:id="16"/>
      </w:r>
      <w:r w:rsidRPr="00A25C3A">
        <w:rPr>
          <w:rFonts w:ascii="Arial" w:hAnsi="Arial" w:cs="Arial"/>
          <w:sz w:val="24"/>
          <w:szCs w:val="24"/>
        </w:rPr>
        <w:t xml:space="preserve"> que enfatizan Que el marco judicial Debe ser el brazo ejecutor del eje ético.</w:t>
      </w:r>
      <w:r w:rsidR="0011611F">
        <w:rPr>
          <w:rFonts w:ascii="Arial" w:hAnsi="Arial" w:cs="Arial"/>
          <w:sz w:val="24"/>
          <w:szCs w:val="24"/>
        </w:rPr>
        <w:t xml:space="preserve"> </w:t>
      </w:r>
      <w:r w:rsidRPr="00A25C3A">
        <w:rPr>
          <w:rFonts w:ascii="Arial" w:hAnsi="Arial" w:cs="Arial"/>
          <w:sz w:val="24"/>
          <w:szCs w:val="24"/>
        </w:rPr>
        <w:t>Estas recomendaciones destacan que la rectitud no se puede delegar ciegamente en sistemas autónomos porque lo correcto tiene una carga de valores que la lógica binaria no siempre puede captar.</w:t>
      </w:r>
      <w:r w:rsidR="0011611F">
        <w:rPr>
          <w:rFonts w:ascii="Arial" w:hAnsi="Arial" w:cs="Arial"/>
          <w:sz w:val="24"/>
          <w:szCs w:val="24"/>
        </w:rPr>
        <w:t xml:space="preserve"> </w:t>
      </w:r>
      <w:r w:rsidRPr="00A25C3A">
        <w:rPr>
          <w:rFonts w:ascii="Arial" w:hAnsi="Arial" w:cs="Arial"/>
          <w:sz w:val="24"/>
          <w:szCs w:val="24"/>
        </w:rPr>
        <w:t>Al respecto la doctrina ha preguntado si es posible crear una "personalidad jurídica electrónica".</w:t>
      </w:r>
      <w:r w:rsidR="0011611F">
        <w:rPr>
          <w:rFonts w:ascii="Arial" w:hAnsi="Arial" w:cs="Arial"/>
          <w:sz w:val="24"/>
          <w:szCs w:val="24"/>
        </w:rPr>
        <w:t xml:space="preserve"> </w:t>
      </w:r>
      <w:r w:rsidRPr="00A25C3A">
        <w:rPr>
          <w:rFonts w:ascii="Arial" w:hAnsi="Arial" w:cs="Arial"/>
          <w:sz w:val="24"/>
          <w:szCs w:val="24"/>
        </w:rPr>
        <w:t>Aunque el Parlamento Europeo investigó esta posibilidad en</w:t>
      </w:r>
      <w:r w:rsidR="0011611F">
        <w:rPr>
          <w:rFonts w:ascii="Arial" w:hAnsi="Arial" w:cs="Arial"/>
          <w:sz w:val="24"/>
          <w:szCs w:val="24"/>
        </w:rPr>
        <w:t xml:space="preserve"> 2017</w:t>
      </w:r>
      <w:r w:rsidRPr="00A25C3A">
        <w:rPr>
          <w:rFonts w:ascii="Arial" w:hAnsi="Arial" w:cs="Arial"/>
          <w:sz w:val="24"/>
          <w:szCs w:val="24"/>
        </w:rPr>
        <w:t xml:space="preserve"> la tendencia actual apoyada por la mayoría de los juristas y filósofos </w:t>
      </w:r>
      <w:r w:rsidR="0011611F" w:rsidRPr="00A25C3A">
        <w:rPr>
          <w:rFonts w:ascii="Arial" w:hAnsi="Arial" w:cs="Arial"/>
          <w:sz w:val="24"/>
          <w:szCs w:val="24"/>
        </w:rPr>
        <w:t xml:space="preserve">del </w:t>
      </w:r>
      <w:r w:rsidR="0011611F">
        <w:rPr>
          <w:rFonts w:ascii="Arial" w:hAnsi="Arial" w:cs="Arial"/>
          <w:sz w:val="24"/>
          <w:szCs w:val="24"/>
        </w:rPr>
        <w:t>derecho</w:t>
      </w:r>
      <w:r w:rsidRPr="00A25C3A">
        <w:rPr>
          <w:rFonts w:ascii="Arial" w:hAnsi="Arial" w:cs="Arial"/>
          <w:sz w:val="24"/>
          <w:szCs w:val="24"/>
        </w:rPr>
        <w:t xml:space="preserve"> es mantener la responsabilidad en los operadores humanos desarrolladores usuarios y propietarios para evitar vacíos jurídicos donde los daños causados por un algoritmo queden sin reparación</w:t>
      </w:r>
      <w:r w:rsidRPr="00A25C3A">
        <w:rPr>
          <w:rStyle w:val="Refdenotaalpie"/>
          <w:rFonts w:ascii="Arial" w:hAnsi="Arial" w:cs="Arial"/>
          <w:sz w:val="24"/>
          <w:szCs w:val="24"/>
        </w:rPr>
        <w:footnoteReference w:id="17"/>
      </w:r>
      <w:r w:rsidRPr="00A25C3A">
        <w:rPr>
          <w:rFonts w:ascii="Arial" w:hAnsi="Arial" w:cs="Arial"/>
          <w:sz w:val="24"/>
          <w:szCs w:val="24"/>
        </w:rPr>
        <w:t>.</w:t>
      </w:r>
    </w:p>
    <w:p w14:paraId="14D09C2D" w14:textId="38691BB6" w:rsidR="00542BBD" w:rsidRPr="00A25C3A" w:rsidRDefault="00542BBD" w:rsidP="00542BBD">
      <w:pPr>
        <w:spacing w:line="480" w:lineRule="auto"/>
        <w:jc w:val="both"/>
        <w:rPr>
          <w:rFonts w:ascii="Arial" w:hAnsi="Arial" w:cs="Arial"/>
          <w:sz w:val="24"/>
          <w:szCs w:val="24"/>
        </w:rPr>
      </w:pPr>
      <w:r w:rsidRPr="00A25C3A">
        <w:rPr>
          <w:rFonts w:ascii="Arial" w:hAnsi="Arial" w:cs="Arial"/>
          <w:sz w:val="24"/>
          <w:szCs w:val="24"/>
        </w:rPr>
        <w:t xml:space="preserve">El primer eje ético que sostiene este andamiaje jurídico es la transparencia y la explicabilidad. En el derecho, donde la motivación de las sentencias es una garantía constitucional, la utilización de algoritmos que no pueden explicar el porqué de su resultado es intrínsecamente problemática. Frank Pasquale, en su obra </w:t>
      </w:r>
      <w:r w:rsidR="0011611F">
        <w:rPr>
          <w:rFonts w:ascii="Arial" w:hAnsi="Arial" w:cs="Arial"/>
          <w:sz w:val="24"/>
          <w:szCs w:val="24"/>
        </w:rPr>
        <w:t>“</w:t>
      </w:r>
      <w:r w:rsidRPr="0011611F">
        <w:rPr>
          <w:rFonts w:ascii="Arial" w:hAnsi="Arial" w:cs="Arial"/>
          <w:i/>
          <w:iCs/>
          <w:sz w:val="24"/>
          <w:szCs w:val="24"/>
        </w:rPr>
        <w:t>The Black Box Society</w:t>
      </w:r>
      <w:r w:rsidR="0011611F">
        <w:rPr>
          <w:rFonts w:ascii="Arial" w:hAnsi="Arial" w:cs="Arial"/>
          <w:sz w:val="24"/>
          <w:szCs w:val="24"/>
        </w:rPr>
        <w:t>”</w:t>
      </w:r>
      <w:r w:rsidR="00C4223B" w:rsidRPr="00A25C3A">
        <w:rPr>
          <w:rStyle w:val="Refdenotaalpie"/>
          <w:rFonts w:ascii="Arial" w:hAnsi="Arial" w:cs="Arial"/>
          <w:sz w:val="24"/>
          <w:szCs w:val="24"/>
        </w:rPr>
        <w:footnoteReference w:id="18"/>
      </w:r>
      <w:r w:rsidR="00C4223B" w:rsidRPr="00A25C3A">
        <w:rPr>
          <w:rFonts w:ascii="Arial" w:hAnsi="Arial" w:cs="Arial"/>
          <w:sz w:val="24"/>
          <w:szCs w:val="24"/>
        </w:rPr>
        <w:t xml:space="preserve">, </w:t>
      </w:r>
      <w:r w:rsidRPr="00A25C3A">
        <w:rPr>
          <w:rFonts w:ascii="Arial" w:hAnsi="Arial" w:cs="Arial"/>
          <w:sz w:val="24"/>
          <w:szCs w:val="24"/>
        </w:rPr>
        <w:t xml:space="preserve">advierte que la falta de transparencia en los sistemas de calificación crediticia y judicial puede perpetuar injusticias sistémicas bajo un velo de objetividad matemática. Por ello, el marco jurídico debe exigir auditorías algorítmicas y el acceso al código fuente o, al menos, a la lógica subyacente de los datos de entrenamiento. Aquí es donde la visión de Bostrom sobre la seguridad de la IA adquiere una dimensión </w:t>
      </w:r>
      <w:r w:rsidRPr="00A25C3A">
        <w:rPr>
          <w:rFonts w:ascii="Arial" w:hAnsi="Arial" w:cs="Arial"/>
          <w:sz w:val="24"/>
          <w:szCs w:val="24"/>
        </w:rPr>
        <w:lastRenderedPageBreak/>
        <w:t>práctica: si no podemos entender cómo un sistema llega a una conclusión, no podemos garantizar que ese sistema esté operando dentro de los límites de la legalidad o de la ética humana. La transparencia no es solo una característica técnica, sino un requisito previo para la justicia.</w:t>
      </w:r>
    </w:p>
    <w:p w14:paraId="06CEC9B7" w14:textId="4CF133C6" w:rsidR="00590AE2" w:rsidRPr="00A25C3A" w:rsidRDefault="00590AE2" w:rsidP="00590AE2">
      <w:pPr>
        <w:spacing w:line="480" w:lineRule="auto"/>
        <w:jc w:val="both"/>
        <w:rPr>
          <w:rFonts w:ascii="Arial" w:hAnsi="Arial" w:cs="Arial"/>
          <w:sz w:val="24"/>
          <w:szCs w:val="24"/>
        </w:rPr>
      </w:pPr>
      <w:r w:rsidRPr="00A25C3A">
        <w:rPr>
          <w:rFonts w:ascii="Arial" w:hAnsi="Arial" w:cs="Arial"/>
          <w:sz w:val="24"/>
          <w:szCs w:val="24"/>
        </w:rPr>
        <w:t xml:space="preserve">El segundo eje fundamental es la equidad y la no </w:t>
      </w:r>
      <w:r w:rsidR="000157DC" w:rsidRPr="00A25C3A">
        <w:rPr>
          <w:rFonts w:ascii="Arial" w:hAnsi="Arial" w:cs="Arial"/>
          <w:sz w:val="24"/>
          <w:szCs w:val="24"/>
        </w:rPr>
        <w:t>discriminación</w:t>
      </w:r>
      <w:r w:rsidRPr="00A25C3A">
        <w:rPr>
          <w:rFonts w:ascii="Arial" w:hAnsi="Arial" w:cs="Arial"/>
          <w:sz w:val="24"/>
          <w:szCs w:val="24"/>
        </w:rPr>
        <w:t>.</w:t>
      </w:r>
      <w:r w:rsidR="000157DC">
        <w:rPr>
          <w:rFonts w:ascii="Arial" w:hAnsi="Arial" w:cs="Arial"/>
          <w:sz w:val="24"/>
          <w:szCs w:val="24"/>
        </w:rPr>
        <w:t xml:space="preserve"> </w:t>
      </w:r>
      <w:r w:rsidRPr="00A25C3A">
        <w:rPr>
          <w:rFonts w:ascii="Arial" w:hAnsi="Arial" w:cs="Arial"/>
          <w:sz w:val="24"/>
          <w:szCs w:val="24"/>
        </w:rPr>
        <w:t xml:space="preserve">Los </w:t>
      </w:r>
      <w:r w:rsidR="000157DC">
        <w:rPr>
          <w:rFonts w:ascii="Arial" w:hAnsi="Arial" w:cs="Arial"/>
          <w:sz w:val="24"/>
          <w:szCs w:val="24"/>
        </w:rPr>
        <w:t>e</w:t>
      </w:r>
      <w:r w:rsidRPr="00A25C3A">
        <w:rPr>
          <w:rFonts w:ascii="Arial" w:hAnsi="Arial" w:cs="Arial"/>
          <w:sz w:val="24"/>
          <w:szCs w:val="24"/>
        </w:rPr>
        <w:t xml:space="preserve">squemas de la IA toman información de datos antiguos que a menudo incluyen raza género o aspectos </w:t>
      </w:r>
      <w:r w:rsidR="000157DC">
        <w:rPr>
          <w:rFonts w:ascii="Arial" w:hAnsi="Arial" w:cs="Arial"/>
          <w:sz w:val="24"/>
          <w:szCs w:val="24"/>
        </w:rPr>
        <w:t>e</w:t>
      </w:r>
      <w:r w:rsidRPr="00A25C3A">
        <w:rPr>
          <w:rFonts w:ascii="Arial" w:hAnsi="Arial" w:cs="Arial"/>
          <w:sz w:val="24"/>
          <w:szCs w:val="24"/>
        </w:rPr>
        <w:t>conómicos.</w:t>
      </w:r>
      <w:r w:rsidR="000157DC">
        <w:rPr>
          <w:rFonts w:ascii="Arial" w:hAnsi="Arial" w:cs="Arial"/>
          <w:sz w:val="24"/>
          <w:szCs w:val="24"/>
        </w:rPr>
        <w:t xml:space="preserve"> </w:t>
      </w:r>
      <w:r w:rsidRPr="00A25C3A">
        <w:rPr>
          <w:rFonts w:ascii="Arial" w:hAnsi="Arial" w:cs="Arial"/>
          <w:sz w:val="24"/>
          <w:szCs w:val="24"/>
        </w:rPr>
        <w:t>En la justicia penal el uso de herramientas como COMPAS en Estados Unidos para predecir la reincidencia ha mostrado que sin una regulación estricta la tecnología podría aumentar los prejuicios anteriores en lugar de eliminarlo.</w:t>
      </w:r>
      <w:r w:rsidR="000157DC">
        <w:rPr>
          <w:rFonts w:ascii="Arial" w:hAnsi="Arial" w:cs="Arial"/>
          <w:sz w:val="24"/>
          <w:szCs w:val="24"/>
        </w:rPr>
        <w:t xml:space="preserve"> </w:t>
      </w:r>
      <w:r w:rsidRPr="00A25C3A">
        <w:rPr>
          <w:rFonts w:ascii="Arial" w:hAnsi="Arial" w:cs="Arial"/>
          <w:sz w:val="24"/>
          <w:szCs w:val="24"/>
        </w:rPr>
        <w:t xml:space="preserve">Virginia Eubanks en </w:t>
      </w:r>
      <w:r w:rsidR="000157DC">
        <w:rPr>
          <w:rFonts w:ascii="Arial" w:hAnsi="Arial" w:cs="Arial"/>
          <w:sz w:val="24"/>
          <w:szCs w:val="24"/>
        </w:rPr>
        <w:t>“</w:t>
      </w:r>
      <w:r w:rsidRPr="000157DC">
        <w:rPr>
          <w:rFonts w:ascii="Arial" w:hAnsi="Arial" w:cs="Arial"/>
          <w:i/>
          <w:iCs/>
          <w:sz w:val="24"/>
          <w:szCs w:val="24"/>
        </w:rPr>
        <w:t>Automating Inequality</w:t>
      </w:r>
      <w:r w:rsidR="000157DC">
        <w:rPr>
          <w:rFonts w:ascii="Arial" w:hAnsi="Arial" w:cs="Arial"/>
          <w:i/>
          <w:iCs/>
          <w:sz w:val="24"/>
          <w:szCs w:val="24"/>
        </w:rPr>
        <w:t>”</w:t>
      </w:r>
      <w:r w:rsidRPr="00A25C3A">
        <w:rPr>
          <w:rFonts w:ascii="Arial" w:hAnsi="Arial" w:cs="Arial"/>
          <w:sz w:val="24"/>
          <w:szCs w:val="24"/>
        </w:rPr>
        <w:t xml:space="preserve"> describe cómo el plan de sistemas automatizados a menudo castiga desproporcionadamente a las poblaciones más vulnerables</w:t>
      </w:r>
      <w:r w:rsidRPr="00A25C3A">
        <w:rPr>
          <w:rStyle w:val="Refdenotaalpie"/>
          <w:rFonts w:ascii="Arial" w:hAnsi="Arial" w:cs="Arial"/>
          <w:sz w:val="24"/>
          <w:szCs w:val="24"/>
        </w:rPr>
        <w:footnoteReference w:id="19"/>
      </w:r>
      <w:r w:rsidRPr="00A25C3A">
        <w:rPr>
          <w:rFonts w:ascii="Arial" w:hAnsi="Arial" w:cs="Arial"/>
          <w:sz w:val="24"/>
          <w:szCs w:val="24"/>
        </w:rPr>
        <w:t xml:space="preserve">.Por lo tanto el marco jurídico debe imponer compromisos de limpieza de datos y estudios constantes sobre </w:t>
      </w:r>
      <w:r w:rsidR="000157DC" w:rsidRPr="00A25C3A">
        <w:rPr>
          <w:rFonts w:ascii="Arial" w:hAnsi="Arial" w:cs="Arial"/>
          <w:sz w:val="24"/>
          <w:szCs w:val="24"/>
        </w:rPr>
        <w:t>prejuicios. La</w:t>
      </w:r>
      <w:r w:rsidRPr="00A25C3A">
        <w:rPr>
          <w:rFonts w:ascii="Arial" w:hAnsi="Arial" w:cs="Arial"/>
          <w:sz w:val="24"/>
          <w:szCs w:val="24"/>
        </w:rPr>
        <w:t xml:space="preserve"> neutralidad tecnológica es una invención</w:t>
      </w:r>
      <w:r w:rsidR="000157DC">
        <w:rPr>
          <w:rFonts w:ascii="Arial" w:hAnsi="Arial" w:cs="Arial"/>
          <w:sz w:val="24"/>
          <w:szCs w:val="24"/>
        </w:rPr>
        <w:t>,</w:t>
      </w:r>
      <w:r w:rsidRPr="00A25C3A">
        <w:rPr>
          <w:rFonts w:ascii="Arial" w:hAnsi="Arial" w:cs="Arial"/>
          <w:sz w:val="24"/>
          <w:szCs w:val="24"/>
        </w:rPr>
        <w:t xml:space="preserve"> cada código lleva consigo un juicio político o ético y es tarea de la ley afirmar que ese juicio está en línea con el principio de igualdad ante la ley para todos.</w:t>
      </w:r>
    </w:p>
    <w:p w14:paraId="7C47AD3C" w14:textId="77777777" w:rsidR="000157DC" w:rsidRDefault="00590AE2" w:rsidP="00590AE2">
      <w:pPr>
        <w:spacing w:line="480" w:lineRule="auto"/>
        <w:jc w:val="both"/>
        <w:rPr>
          <w:rFonts w:ascii="Arial" w:hAnsi="Arial" w:cs="Arial"/>
          <w:sz w:val="24"/>
          <w:szCs w:val="24"/>
        </w:rPr>
      </w:pPr>
      <w:r w:rsidRPr="00A25C3A">
        <w:rPr>
          <w:rFonts w:ascii="Arial" w:hAnsi="Arial" w:cs="Arial"/>
          <w:sz w:val="24"/>
          <w:szCs w:val="24"/>
        </w:rPr>
        <w:t>Un eje terciario es la responsabilidad y la presentación de cuentas.</w:t>
      </w:r>
      <w:r w:rsidR="000157DC">
        <w:rPr>
          <w:rFonts w:ascii="Arial" w:hAnsi="Arial" w:cs="Arial"/>
          <w:sz w:val="24"/>
          <w:szCs w:val="24"/>
        </w:rPr>
        <w:t xml:space="preserve"> </w:t>
      </w:r>
      <w:r w:rsidRPr="00A25C3A">
        <w:rPr>
          <w:rFonts w:ascii="Arial" w:hAnsi="Arial" w:cs="Arial"/>
          <w:sz w:val="24"/>
          <w:szCs w:val="24"/>
        </w:rPr>
        <w:t>La complejidad del canal de inteligencia artificial desde el recolector de datos hasta el último implementador crea dificultades en la aplicación de la responsabilidad civil tradicional.</w:t>
      </w:r>
      <w:r w:rsidR="000157DC">
        <w:rPr>
          <w:rFonts w:ascii="Arial" w:hAnsi="Arial" w:cs="Arial"/>
          <w:sz w:val="24"/>
          <w:szCs w:val="24"/>
        </w:rPr>
        <w:t xml:space="preserve"> </w:t>
      </w:r>
    </w:p>
    <w:p w14:paraId="461D1B84" w14:textId="0DEC8D45" w:rsidR="00590AE2" w:rsidRPr="00A25C3A" w:rsidRDefault="00590AE2" w:rsidP="00590AE2">
      <w:pPr>
        <w:spacing w:line="480" w:lineRule="auto"/>
        <w:jc w:val="both"/>
        <w:rPr>
          <w:rFonts w:ascii="Arial" w:hAnsi="Arial" w:cs="Arial"/>
          <w:sz w:val="24"/>
          <w:szCs w:val="24"/>
        </w:rPr>
      </w:pPr>
      <w:r w:rsidRPr="00A25C3A">
        <w:rPr>
          <w:rFonts w:ascii="Arial" w:hAnsi="Arial" w:cs="Arial"/>
          <w:sz w:val="24"/>
          <w:szCs w:val="24"/>
        </w:rPr>
        <w:lastRenderedPageBreak/>
        <w:t>La ley está cambiando hacia nuevas formas de responsabilidad para sistemas de inteligencia artificial peligrosos donde los daños deben ser compensados sin importar la culpa. Esto hace difícil probar negligencia en procesos computacionales autónomos.</w:t>
      </w:r>
      <w:r w:rsidR="000157DC">
        <w:rPr>
          <w:rFonts w:ascii="Arial" w:hAnsi="Arial" w:cs="Arial"/>
          <w:sz w:val="24"/>
          <w:szCs w:val="24"/>
        </w:rPr>
        <w:t xml:space="preserve"> </w:t>
      </w:r>
      <w:r w:rsidRPr="00A25C3A">
        <w:rPr>
          <w:rFonts w:ascii="Arial" w:hAnsi="Arial" w:cs="Arial"/>
          <w:sz w:val="24"/>
          <w:szCs w:val="24"/>
        </w:rPr>
        <w:t>Esta conversación está relacionada con la preocupación de Bostrom por el peligro existencial</w:t>
      </w:r>
      <w:r w:rsidR="000157DC">
        <w:rPr>
          <w:rFonts w:ascii="Arial" w:hAnsi="Arial" w:cs="Arial"/>
          <w:sz w:val="24"/>
          <w:szCs w:val="24"/>
        </w:rPr>
        <w:t>,</w:t>
      </w:r>
      <w:r w:rsidRPr="00A25C3A">
        <w:rPr>
          <w:rFonts w:ascii="Arial" w:hAnsi="Arial" w:cs="Arial"/>
          <w:sz w:val="24"/>
          <w:szCs w:val="24"/>
        </w:rPr>
        <w:t xml:space="preserve"> aunque una inteligencia artificial jurídica no causará la desaparición de la humanidad.</w:t>
      </w:r>
      <w:r w:rsidR="000157DC">
        <w:rPr>
          <w:rFonts w:ascii="Arial" w:hAnsi="Arial" w:cs="Arial"/>
          <w:sz w:val="24"/>
          <w:szCs w:val="24"/>
        </w:rPr>
        <w:t xml:space="preserve"> </w:t>
      </w:r>
      <w:r w:rsidRPr="00A25C3A">
        <w:rPr>
          <w:rFonts w:ascii="Arial" w:hAnsi="Arial" w:cs="Arial"/>
          <w:sz w:val="24"/>
          <w:szCs w:val="24"/>
        </w:rPr>
        <w:t>Una inteligencia artificial mal alineada que controla la posesión o la autonomía de las Personas puede causar Daños irreversibles si no existen Mecanismos claros de responsabilidad legal.La supervisión humana o la idea de "humano en el ciclo" es la protección clave en este sistema que asegura que la decisión final siempre sea tomada por una persona.</w:t>
      </w:r>
    </w:p>
    <w:p w14:paraId="65B56CF8" w14:textId="46038A0B" w:rsidR="00590AE2" w:rsidRPr="00A25C3A" w:rsidRDefault="00590AE2" w:rsidP="00590AE2">
      <w:pPr>
        <w:spacing w:line="480" w:lineRule="auto"/>
        <w:jc w:val="both"/>
        <w:rPr>
          <w:rFonts w:ascii="Arial" w:hAnsi="Arial" w:cs="Arial"/>
          <w:sz w:val="24"/>
          <w:szCs w:val="24"/>
        </w:rPr>
      </w:pPr>
      <w:r w:rsidRPr="00A25C3A">
        <w:rPr>
          <w:rFonts w:ascii="Arial" w:hAnsi="Arial" w:cs="Arial"/>
          <w:sz w:val="24"/>
          <w:szCs w:val="24"/>
        </w:rPr>
        <w:t xml:space="preserve">La privacidad y la protección de datos son el cuarto eje ético y </w:t>
      </w:r>
      <w:r w:rsidR="000157DC">
        <w:rPr>
          <w:rFonts w:ascii="Arial" w:hAnsi="Arial" w:cs="Arial"/>
          <w:sz w:val="24"/>
          <w:szCs w:val="24"/>
        </w:rPr>
        <w:t>l</w:t>
      </w:r>
      <w:r w:rsidRPr="00A25C3A">
        <w:rPr>
          <w:rFonts w:ascii="Arial" w:hAnsi="Arial" w:cs="Arial"/>
          <w:sz w:val="24"/>
          <w:szCs w:val="24"/>
        </w:rPr>
        <w:t>egal.</w:t>
      </w:r>
      <w:r w:rsidR="000157DC">
        <w:rPr>
          <w:rFonts w:ascii="Arial" w:hAnsi="Arial" w:cs="Arial"/>
          <w:sz w:val="24"/>
          <w:szCs w:val="24"/>
        </w:rPr>
        <w:t xml:space="preserve"> </w:t>
      </w:r>
      <w:r w:rsidRPr="00A25C3A">
        <w:rPr>
          <w:rFonts w:ascii="Arial" w:hAnsi="Arial" w:cs="Arial"/>
          <w:sz w:val="24"/>
          <w:szCs w:val="24"/>
        </w:rPr>
        <w:t>La inteligencia artificial necesita mucha información para ser eficaz lo que choca con el derecho básico a la privacidad.</w:t>
      </w:r>
      <w:r w:rsidR="000157DC">
        <w:rPr>
          <w:rFonts w:ascii="Arial" w:hAnsi="Arial" w:cs="Arial"/>
          <w:sz w:val="24"/>
          <w:szCs w:val="24"/>
        </w:rPr>
        <w:t xml:space="preserve"> </w:t>
      </w:r>
      <w:r w:rsidRPr="00A25C3A">
        <w:rPr>
          <w:rFonts w:ascii="Arial" w:hAnsi="Arial" w:cs="Arial"/>
          <w:sz w:val="24"/>
          <w:szCs w:val="24"/>
        </w:rPr>
        <w:t>En el ejercicio del derecho el secreto profesional y la confidencialidad de los archivos judiciales son bases que no se pueden sacrificar por la eficiencia tecnológica.</w:t>
      </w:r>
      <w:r w:rsidR="000157DC">
        <w:rPr>
          <w:rFonts w:ascii="Arial" w:hAnsi="Arial" w:cs="Arial"/>
          <w:sz w:val="24"/>
          <w:szCs w:val="24"/>
        </w:rPr>
        <w:t xml:space="preserve"> </w:t>
      </w:r>
      <w:r w:rsidRPr="00A25C3A">
        <w:rPr>
          <w:rFonts w:ascii="Arial" w:hAnsi="Arial" w:cs="Arial"/>
          <w:sz w:val="24"/>
          <w:szCs w:val="24"/>
        </w:rPr>
        <w:t xml:space="preserve">La aplicación de técnicas como la privacidad diferencial o el aprendizaje federado </w:t>
      </w:r>
      <w:r w:rsidR="000157DC">
        <w:rPr>
          <w:rFonts w:ascii="Arial" w:hAnsi="Arial" w:cs="Arial"/>
          <w:sz w:val="24"/>
          <w:szCs w:val="24"/>
        </w:rPr>
        <w:t>p</w:t>
      </w:r>
      <w:r w:rsidRPr="00A25C3A">
        <w:rPr>
          <w:rFonts w:ascii="Arial" w:hAnsi="Arial" w:cs="Arial"/>
          <w:sz w:val="24"/>
          <w:szCs w:val="24"/>
        </w:rPr>
        <w:t xml:space="preserve">ermite entrenar modelos sin poner en riesgo los datos sensibles de las </w:t>
      </w:r>
      <w:r w:rsidR="000157DC" w:rsidRPr="00A25C3A">
        <w:rPr>
          <w:rFonts w:ascii="Arial" w:hAnsi="Arial" w:cs="Arial"/>
          <w:sz w:val="24"/>
          <w:szCs w:val="24"/>
        </w:rPr>
        <w:t>personas,</w:t>
      </w:r>
      <w:r w:rsidRPr="00A25C3A">
        <w:rPr>
          <w:rFonts w:ascii="Arial" w:hAnsi="Arial" w:cs="Arial"/>
          <w:sz w:val="24"/>
          <w:szCs w:val="24"/>
        </w:rPr>
        <w:t xml:space="preserve"> pero el marco legal debe ser claro al prohibir el uso de información delicada para fines que no han sido autorizados o que no están protegidos por una base legal clara.</w:t>
      </w:r>
      <w:r w:rsidR="000157DC">
        <w:rPr>
          <w:rFonts w:ascii="Arial" w:hAnsi="Arial" w:cs="Arial"/>
          <w:sz w:val="24"/>
          <w:szCs w:val="24"/>
        </w:rPr>
        <w:t xml:space="preserve"> </w:t>
      </w:r>
      <w:r w:rsidRPr="00A25C3A">
        <w:rPr>
          <w:rFonts w:ascii="Arial" w:hAnsi="Arial" w:cs="Arial"/>
          <w:sz w:val="24"/>
          <w:szCs w:val="24"/>
        </w:rPr>
        <w:t>La soberanía de los datos se convierte en una extensión de la soberanía personal en el ambiente digital.</w:t>
      </w:r>
    </w:p>
    <w:p w14:paraId="7C225403" w14:textId="711504C3" w:rsidR="00590AE2" w:rsidRPr="00A25C3A" w:rsidRDefault="00590AE2" w:rsidP="00590AE2">
      <w:pPr>
        <w:spacing w:line="480" w:lineRule="auto"/>
        <w:jc w:val="both"/>
        <w:rPr>
          <w:rFonts w:ascii="Arial" w:hAnsi="Arial" w:cs="Arial"/>
          <w:sz w:val="24"/>
          <w:szCs w:val="24"/>
        </w:rPr>
      </w:pPr>
      <w:r w:rsidRPr="00A25C3A">
        <w:rPr>
          <w:rFonts w:ascii="Arial" w:hAnsi="Arial" w:cs="Arial"/>
          <w:sz w:val="24"/>
          <w:szCs w:val="24"/>
        </w:rPr>
        <w:t xml:space="preserve">Por último el eje de la sostenibilidad y el bienestar común nos recuerda que la Inteligencia artificial en la </w:t>
      </w:r>
      <w:r w:rsidR="000157DC">
        <w:rPr>
          <w:rFonts w:ascii="Arial" w:hAnsi="Arial" w:cs="Arial"/>
          <w:sz w:val="24"/>
          <w:szCs w:val="24"/>
        </w:rPr>
        <w:t>ley</w:t>
      </w:r>
      <w:r w:rsidRPr="00A25C3A">
        <w:rPr>
          <w:rFonts w:ascii="Arial" w:hAnsi="Arial" w:cs="Arial"/>
          <w:sz w:val="24"/>
          <w:szCs w:val="24"/>
        </w:rPr>
        <w:t xml:space="preserve"> no debe buscar sustituir al abogado o al juez sino mejorar </w:t>
      </w:r>
      <w:r w:rsidRPr="00A25C3A">
        <w:rPr>
          <w:rFonts w:ascii="Arial" w:hAnsi="Arial" w:cs="Arial"/>
          <w:sz w:val="24"/>
          <w:szCs w:val="24"/>
        </w:rPr>
        <w:lastRenderedPageBreak/>
        <w:t>su capacidad para servir al bienestar general.</w:t>
      </w:r>
      <w:r w:rsidR="000157DC">
        <w:rPr>
          <w:rFonts w:ascii="Arial" w:hAnsi="Arial" w:cs="Arial"/>
          <w:sz w:val="24"/>
          <w:szCs w:val="24"/>
        </w:rPr>
        <w:t xml:space="preserve"> </w:t>
      </w:r>
      <w:r w:rsidRPr="00A25C3A">
        <w:rPr>
          <w:rFonts w:ascii="Arial" w:hAnsi="Arial" w:cs="Arial"/>
          <w:sz w:val="24"/>
          <w:szCs w:val="24"/>
        </w:rPr>
        <w:t>Nick Bostrom sugiere que el paso hacia una sociedad con inteligencia avanzada debe ser manejado para que los beneficios se distribuyan de manera justa.</w:t>
      </w:r>
      <w:r w:rsidR="000157DC">
        <w:rPr>
          <w:rFonts w:ascii="Arial" w:hAnsi="Arial" w:cs="Arial"/>
          <w:sz w:val="24"/>
          <w:szCs w:val="24"/>
        </w:rPr>
        <w:t xml:space="preserve"> </w:t>
      </w:r>
      <w:r w:rsidRPr="00A25C3A">
        <w:rPr>
          <w:rFonts w:ascii="Arial" w:hAnsi="Arial" w:cs="Arial"/>
          <w:sz w:val="24"/>
          <w:szCs w:val="24"/>
        </w:rPr>
        <w:t>En el ámbito judicial esto se traduce en la entrada a la justicia.</w:t>
      </w:r>
      <w:r w:rsidR="000157DC">
        <w:rPr>
          <w:rFonts w:ascii="Arial" w:hAnsi="Arial" w:cs="Arial"/>
          <w:sz w:val="24"/>
          <w:szCs w:val="24"/>
        </w:rPr>
        <w:t xml:space="preserve"> </w:t>
      </w:r>
      <w:r w:rsidRPr="00A25C3A">
        <w:rPr>
          <w:rFonts w:ascii="Arial" w:hAnsi="Arial" w:cs="Arial"/>
          <w:sz w:val="24"/>
          <w:szCs w:val="24"/>
        </w:rPr>
        <w:t>Si las herramientas de inteligencia artificial más poderosas solo están disponibles para las grandes empresas o los conglomerados la brecha de desigualdad será mayor</w:t>
      </w:r>
      <w:r w:rsidR="000157DC">
        <w:rPr>
          <w:rFonts w:ascii="Arial" w:hAnsi="Arial" w:cs="Arial"/>
          <w:sz w:val="24"/>
          <w:szCs w:val="24"/>
        </w:rPr>
        <w:t xml:space="preserve">. </w:t>
      </w:r>
      <w:r w:rsidRPr="00A25C3A">
        <w:rPr>
          <w:rFonts w:ascii="Arial" w:hAnsi="Arial" w:cs="Arial"/>
          <w:sz w:val="24"/>
          <w:szCs w:val="24"/>
        </w:rPr>
        <w:t xml:space="preserve">El marco jurídico </w:t>
      </w:r>
      <w:r w:rsidR="000157DC" w:rsidRPr="00A25C3A">
        <w:rPr>
          <w:rFonts w:ascii="Arial" w:hAnsi="Arial" w:cs="Arial"/>
          <w:sz w:val="24"/>
          <w:szCs w:val="24"/>
        </w:rPr>
        <w:t>debe,</w:t>
      </w:r>
      <w:r w:rsidRPr="00A25C3A">
        <w:rPr>
          <w:rFonts w:ascii="Arial" w:hAnsi="Arial" w:cs="Arial"/>
          <w:sz w:val="24"/>
          <w:szCs w:val="24"/>
        </w:rPr>
        <w:t xml:space="preserve"> por lo tanto</w:t>
      </w:r>
      <w:r w:rsidR="000157DC">
        <w:rPr>
          <w:rFonts w:ascii="Arial" w:hAnsi="Arial" w:cs="Arial"/>
          <w:sz w:val="24"/>
          <w:szCs w:val="24"/>
        </w:rPr>
        <w:t>,</w:t>
      </w:r>
      <w:r w:rsidRPr="00A25C3A">
        <w:rPr>
          <w:rFonts w:ascii="Arial" w:hAnsi="Arial" w:cs="Arial"/>
          <w:sz w:val="24"/>
          <w:szCs w:val="24"/>
        </w:rPr>
        <w:t xml:space="preserve"> promover una inteligencia artificial comunitaria que ayude a la gente a entender sus derechos y el Acceso a procedimientos legales simples democratizando el conocimiento jurídico que antes Estaba limitado a un grupo técnico y solamente para ellos.</w:t>
      </w:r>
    </w:p>
    <w:p w14:paraId="22043833" w14:textId="4BD658AA" w:rsidR="00542BBD" w:rsidRPr="00A25C3A" w:rsidRDefault="00590AE2" w:rsidP="00590AE2">
      <w:pPr>
        <w:spacing w:line="480" w:lineRule="auto"/>
        <w:jc w:val="both"/>
        <w:rPr>
          <w:rFonts w:ascii="Arial" w:hAnsi="Arial" w:cs="Arial"/>
          <w:sz w:val="24"/>
          <w:szCs w:val="24"/>
        </w:rPr>
      </w:pPr>
      <w:r w:rsidRPr="00A25C3A">
        <w:rPr>
          <w:rFonts w:ascii="Arial" w:hAnsi="Arial" w:cs="Arial"/>
          <w:sz w:val="24"/>
          <w:szCs w:val="24"/>
        </w:rPr>
        <w:t>En Conclusión</w:t>
      </w:r>
      <w:r w:rsidR="000157DC">
        <w:rPr>
          <w:rFonts w:ascii="Arial" w:hAnsi="Arial" w:cs="Arial"/>
          <w:sz w:val="24"/>
          <w:szCs w:val="24"/>
        </w:rPr>
        <w:t>,</w:t>
      </w:r>
      <w:r w:rsidRPr="00A25C3A">
        <w:rPr>
          <w:rFonts w:ascii="Arial" w:hAnsi="Arial" w:cs="Arial"/>
          <w:sz w:val="24"/>
          <w:szCs w:val="24"/>
        </w:rPr>
        <w:t xml:space="preserve"> el marco legal de la Inteligencia artificial es un esfuerzo que busca atrapar una realidad tecnológica que se mueve más rápido que las </w:t>
      </w:r>
      <w:r w:rsidR="000157DC" w:rsidRPr="00A25C3A">
        <w:rPr>
          <w:rFonts w:ascii="Arial" w:hAnsi="Arial" w:cs="Arial"/>
          <w:sz w:val="24"/>
          <w:szCs w:val="24"/>
        </w:rPr>
        <w:t>leyes. La</w:t>
      </w:r>
      <w:r w:rsidRPr="00A25C3A">
        <w:rPr>
          <w:rFonts w:ascii="Arial" w:hAnsi="Arial" w:cs="Arial"/>
          <w:sz w:val="24"/>
          <w:szCs w:val="24"/>
        </w:rPr>
        <w:t xml:space="preserve"> ética no es un complemento opcional sino el núcleo sobre el cual cada norma debe </w:t>
      </w:r>
      <w:r w:rsidR="000157DC" w:rsidRPr="00A25C3A">
        <w:rPr>
          <w:rFonts w:ascii="Arial" w:hAnsi="Arial" w:cs="Arial"/>
          <w:sz w:val="24"/>
          <w:szCs w:val="24"/>
        </w:rPr>
        <w:t>girar. Al</w:t>
      </w:r>
      <w:r w:rsidRPr="00A25C3A">
        <w:rPr>
          <w:rFonts w:ascii="Arial" w:hAnsi="Arial" w:cs="Arial"/>
          <w:sz w:val="24"/>
          <w:szCs w:val="24"/>
        </w:rPr>
        <w:t xml:space="preserve"> comprender las advertencias de pensadores como Bostrom sobre la necesidad de un control estricto y una alineación de valores el sistema legal requiere su propia </w:t>
      </w:r>
      <w:r w:rsidR="000157DC" w:rsidRPr="00A25C3A">
        <w:rPr>
          <w:rFonts w:ascii="Arial" w:hAnsi="Arial" w:cs="Arial"/>
          <w:sz w:val="24"/>
          <w:szCs w:val="24"/>
        </w:rPr>
        <w:t>existencia. La</w:t>
      </w:r>
      <w:r w:rsidRPr="00A25C3A">
        <w:rPr>
          <w:rFonts w:ascii="Arial" w:hAnsi="Arial" w:cs="Arial"/>
          <w:sz w:val="24"/>
          <w:szCs w:val="24"/>
        </w:rPr>
        <w:t xml:space="preserve"> meta no es la automatización total de la equidad sino la creación de un esquema híbrido donde la eficacia del mecanismo potencia el juicio y el sentido de equidad del ser humano siempre manteniendo la dignidad de la persona como el fin superior de cualquier algoritmo.</w:t>
      </w:r>
    </w:p>
    <w:p w14:paraId="3ECA273D" w14:textId="36BA6BB9" w:rsidR="00C838C5" w:rsidRPr="00A25C3A" w:rsidRDefault="002E36EC" w:rsidP="000A3CA4">
      <w:pPr>
        <w:pStyle w:val="Prrafodelista"/>
        <w:numPr>
          <w:ilvl w:val="0"/>
          <w:numId w:val="36"/>
        </w:numPr>
        <w:spacing w:line="480" w:lineRule="auto"/>
        <w:jc w:val="both"/>
        <w:rPr>
          <w:rFonts w:ascii="Arial" w:hAnsi="Arial" w:cs="Arial"/>
          <w:b/>
          <w:bCs/>
        </w:rPr>
      </w:pPr>
      <w:r w:rsidRPr="00A25C3A">
        <w:rPr>
          <w:rFonts w:ascii="Arial" w:hAnsi="Arial" w:cs="Arial"/>
          <w:b/>
          <w:bCs/>
        </w:rPr>
        <w:t xml:space="preserve">Análisis de la propuesta de </w:t>
      </w:r>
      <w:bookmarkStart w:id="1" w:name="_Hlk168644929"/>
      <w:r w:rsidRPr="00A25C3A">
        <w:rPr>
          <w:rFonts w:ascii="Arial" w:hAnsi="Arial" w:cs="Arial"/>
          <w:b/>
          <w:bCs/>
        </w:rPr>
        <w:t>Ley para la Regulación Ética de la Inteligencia Artificial para los Estados Unidos Mexicanos</w:t>
      </w:r>
      <w:bookmarkEnd w:id="1"/>
      <w:r w:rsidR="002B130D" w:rsidRPr="00A25C3A">
        <w:rPr>
          <w:rFonts w:ascii="Arial" w:hAnsi="Arial" w:cs="Arial"/>
          <w:b/>
          <w:bCs/>
        </w:rPr>
        <w:t>.</w:t>
      </w:r>
    </w:p>
    <w:p w14:paraId="411FE5F9" w14:textId="59646877"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 xml:space="preserve">El fenómeno de la inteligencia artificial ha pasado de </w:t>
      </w:r>
      <w:r w:rsidR="000157DC">
        <w:rPr>
          <w:rFonts w:ascii="Arial" w:hAnsi="Arial" w:cs="Arial"/>
          <w:sz w:val="24"/>
          <w:szCs w:val="24"/>
        </w:rPr>
        <w:t>s</w:t>
      </w:r>
      <w:r w:rsidRPr="00A25C3A">
        <w:rPr>
          <w:rFonts w:ascii="Arial" w:hAnsi="Arial" w:cs="Arial"/>
          <w:sz w:val="24"/>
          <w:szCs w:val="24"/>
        </w:rPr>
        <w:t xml:space="preserve">er una curiosidad científica a un eje que͏ gira alrededor de nuevas estructuras sociales económicas y legales de la </w:t>
      </w:r>
      <w:r w:rsidRPr="00A25C3A">
        <w:rPr>
          <w:rFonts w:ascii="Arial" w:hAnsi="Arial" w:cs="Arial"/>
          <w:sz w:val="24"/>
          <w:szCs w:val="24"/>
        </w:rPr>
        <w:lastRenderedPageBreak/>
        <w:t>modernidad.</w:t>
      </w:r>
      <w:r w:rsidR="000157DC">
        <w:rPr>
          <w:rFonts w:ascii="Arial" w:hAnsi="Arial" w:cs="Arial"/>
          <w:sz w:val="24"/>
          <w:szCs w:val="24"/>
        </w:rPr>
        <w:t xml:space="preserve"> </w:t>
      </w:r>
      <w:r w:rsidRPr="00A25C3A">
        <w:rPr>
          <w:rFonts w:ascii="Arial" w:hAnsi="Arial" w:cs="Arial"/>
          <w:sz w:val="24"/>
          <w:szCs w:val="24"/>
        </w:rPr>
        <w:t>En el contexto mexicano la necesidad de crear un Marco normativo que combine el avance tecnológico con la protección de los derechos fundamentales se ha convertido en varias propuestas especialmente la idea de generar una Ley para la Regulación Ética de la Inteligencia Artificial para los Estados Unidos Mexicanos.</w:t>
      </w:r>
      <w:r w:rsidR="006963D8">
        <w:rPr>
          <w:rFonts w:ascii="Arial" w:hAnsi="Arial" w:cs="Arial"/>
          <w:sz w:val="24"/>
          <w:szCs w:val="24"/>
        </w:rPr>
        <w:t xml:space="preserve"> </w:t>
      </w:r>
      <w:r w:rsidRPr="00A25C3A">
        <w:rPr>
          <w:rFonts w:ascii="Arial" w:hAnsi="Arial" w:cs="Arial"/>
          <w:sz w:val="24"/>
          <w:szCs w:val="24"/>
        </w:rPr>
        <w:t>Este análisis sugiere examinar las implicaciones retos y valores de esta propuesta entendiendo que legislar sobre lo intangible requiere no solo técnica jurídica sino también una profunda sensibilidad humanista. Luciano Floridi señala de manera clara en su obra principal La ética de la inteligencia artificial</w:t>
      </w:r>
      <w:r w:rsidR="006963D8">
        <w:rPr>
          <w:rFonts w:ascii="Arial" w:hAnsi="Arial" w:cs="Arial"/>
          <w:sz w:val="24"/>
          <w:szCs w:val="24"/>
        </w:rPr>
        <w:t>,</w:t>
      </w:r>
      <w:r w:rsidRPr="00A25C3A">
        <w:rPr>
          <w:rFonts w:ascii="Arial" w:hAnsi="Arial" w:cs="Arial"/>
          <w:sz w:val="24"/>
          <w:szCs w:val="24"/>
        </w:rPr>
        <w:t xml:space="preserve"> que la ética no debe verse como un obstáculo para la innovación sino como el camino que permite que el avance no se desvíe hacia la deshumanización</w:t>
      </w:r>
      <w:r w:rsidRPr="00A25C3A">
        <w:rPr>
          <w:rStyle w:val="Refdenotaalpie"/>
          <w:rFonts w:ascii="Arial" w:hAnsi="Arial" w:cs="Arial"/>
          <w:sz w:val="24"/>
          <w:szCs w:val="24"/>
        </w:rPr>
        <w:footnoteReference w:id="20"/>
      </w:r>
      <w:r w:rsidRPr="00A25C3A">
        <w:rPr>
          <w:rFonts w:ascii="Arial" w:hAnsi="Arial" w:cs="Arial"/>
          <w:sz w:val="24"/>
          <w:szCs w:val="24"/>
        </w:rPr>
        <w:t xml:space="preserve">. En México esta discusión se da en una etapa complicada donde la brecha digital y la desigualdad económica imponen condiciones especiales para la implementación de sistemas </w:t>
      </w:r>
      <w:r w:rsidR="006963D8" w:rsidRPr="00A25C3A">
        <w:rPr>
          <w:rFonts w:ascii="Arial" w:hAnsi="Arial" w:cs="Arial"/>
          <w:sz w:val="24"/>
          <w:szCs w:val="24"/>
        </w:rPr>
        <w:t xml:space="preserve">algorítmicos. </w:t>
      </w:r>
    </w:p>
    <w:p w14:paraId="7FC649C2" w14:textId="688515F8"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 xml:space="preserve">La creación de una receta </w:t>
      </w:r>
      <w:r w:rsidR="006963D8">
        <w:rPr>
          <w:rFonts w:ascii="Arial" w:hAnsi="Arial" w:cs="Arial"/>
          <w:sz w:val="24"/>
          <w:szCs w:val="24"/>
        </w:rPr>
        <w:t>e</w:t>
      </w:r>
      <w:r w:rsidRPr="00A25C3A">
        <w:rPr>
          <w:rFonts w:ascii="Arial" w:hAnsi="Arial" w:cs="Arial"/>
          <w:sz w:val="24"/>
          <w:szCs w:val="24"/>
        </w:rPr>
        <w:t xml:space="preserve">n este tema </w:t>
      </w:r>
      <w:r w:rsidR="006963D8">
        <w:rPr>
          <w:rFonts w:ascii="Arial" w:hAnsi="Arial" w:cs="Arial"/>
          <w:sz w:val="24"/>
          <w:szCs w:val="24"/>
        </w:rPr>
        <w:t>r</w:t>
      </w:r>
      <w:r w:rsidRPr="00A25C3A">
        <w:rPr>
          <w:rFonts w:ascii="Arial" w:hAnsi="Arial" w:cs="Arial"/>
          <w:sz w:val="24"/>
          <w:szCs w:val="24"/>
        </w:rPr>
        <w:t xml:space="preserve">esponde a la necesidad de reducir los riesgos que ya se ven en el ámbito público y </w:t>
      </w:r>
      <w:r w:rsidR="006963D8" w:rsidRPr="00A25C3A">
        <w:rPr>
          <w:rFonts w:ascii="Arial" w:hAnsi="Arial" w:cs="Arial"/>
          <w:sz w:val="24"/>
          <w:szCs w:val="24"/>
        </w:rPr>
        <w:t>privado. La</w:t>
      </w:r>
      <w:r w:rsidRPr="00A25C3A">
        <w:rPr>
          <w:rFonts w:ascii="Arial" w:hAnsi="Arial" w:cs="Arial"/>
          <w:sz w:val="24"/>
          <w:szCs w:val="24"/>
        </w:rPr>
        <w:t xml:space="preserve"> propuesta de ley en México busca alinearse con los lineamientos internacionales expresados por la UNESCO en su recomendación sobre la ética de la inteligencia artificial. Esta recomendación destaca la importancia de la claridad el rendir cuentas y la imparcialidad</w:t>
      </w:r>
      <w:r w:rsidRPr="00A25C3A">
        <w:rPr>
          <w:rStyle w:val="Refdenotaalpie"/>
          <w:rFonts w:ascii="Arial" w:hAnsi="Arial" w:cs="Arial"/>
          <w:sz w:val="24"/>
          <w:szCs w:val="24"/>
        </w:rPr>
        <w:footnoteReference w:id="21"/>
      </w:r>
      <w:r w:rsidRPr="00A25C3A">
        <w:rPr>
          <w:rFonts w:ascii="Arial" w:hAnsi="Arial" w:cs="Arial"/>
          <w:sz w:val="24"/>
          <w:szCs w:val="24"/>
        </w:rPr>
        <w:t xml:space="preserve">.Al analizar el contenido de la propuesta se observa una clara intención de clasificar los métodos de inteligencia artificial según su nivel de riesgo un enfoque que imita el modelo europeo del </w:t>
      </w:r>
      <w:r w:rsidRPr="006963D8">
        <w:rPr>
          <w:rFonts w:ascii="Arial" w:hAnsi="Arial" w:cs="Arial"/>
          <w:i/>
          <w:iCs/>
          <w:sz w:val="24"/>
          <w:szCs w:val="24"/>
        </w:rPr>
        <w:t>AI Act</w:t>
      </w:r>
      <w:r w:rsidRPr="00A25C3A">
        <w:rPr>
          <w:rFonts w:ascii="Arial" w:hAnsi="Arial" w:cs="Arial"/>
          <w:sz w:val="24"/>
          <w:szCs w:val="24"/>
        </w:rPr>
        <w:t xml:space="preserve"> pero que debe adaptarse a la realidad institucional mexicana.</w:t>
      </w:r>
      <w:r w:rsidR="006963D8">
        <w:rPr>
          <w:rFonts w:ascii="Arial" w:hAnsi="Arial" w:cs="Arial"/>
          <w:sz w:val="24"/>
          <w:szCs w:val="24"/>
        </w:rPr>
        <w:t xml:space="preserve"> </w:t>
      </w:r>
      <w:r w:rsidRPr="00A25C3A">
        <w:rPr>
          <w:rFonts w:ascii="Arial" w:hAnsi="Arial" w:cs="Arial"/>
          <w:sz w:val="24"/>
          <w:szCs w:val="24"/>
        </w:rPr>
        <w:t xml:space="preserve">Según lo </w:t>
      </w:r>
      <w:r w:rsidRPr="00A25C3A">
        <w:rPr>
          <w:rFonts w:ascii="Arial" w:hAnsi="Arial" w:cs="Arial"/>
          <w:sz w:val="24"/>
          <w:szCs w:val="24"/>
        </w:rPr>
        <w:lastRenderedPageBreak/>
        <w:t>expuesto por expertos como Corina Yoris en sus análisis sobre derecho y tecnología el riesgo no está solo en la fuerza del procesamiento del algoritmo sino en la falta de claridad de los datos de entrenamiento que pueden mantener prejuicios de género raza o clase social aspectos especialmente sensibles en un país con una historia marcada por exclusiones.</w:t>
      </w:r>
    </w:p>
    <w:p w14:paraId="7508A28A" w14:textId="2F1A6362"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En este análisis uno de los pilares fundamentales de la propuesta examinada es la creencia en la autodeterminación humana.</w:t>
      </w:r>
      <w:r w:rsidR="006963D8">
        <w:rPr>
          <w:rFonts w:ascii="Arial" w:hAnsi="Arial" w:cs="Arial"/>
          <w:sz w:val="24"/>
          <w:szCs w:val="24"/>
        </w:rPr>
        <w:t xml:space="preserve"> </w:t>
      </w:r>
      <w:r w:rsidRPr="00A25C3A">
        <w:rPr>
          <w:rFonts w:ascii="Arial" w:hAnsi="Arial" w:cs="Arial"/>
          <w:sz w:val="24"/>
          <w:szCs w:val="24"/>
        </w:rPr>
        <w:t xml:space="preserve">El texto legal indica que ninguna decisión automática que afecte de manera importante los derechos de un ciudadano mexicano debe carecer </w:t>
      </w:r>
      <w:r w:rsidR="006963D8">
        <w:rPr>
          <w:rFonts w:ascii="Arial" w:hAnsi="Arial" w:cs="Arial"/>
          <w:sz w:val="24"/>
          <w:szCs w:val="24"/>
        </w:rPr>
        <w:t>d</w:t>
      </w:r>
      <w:r w:rsidRPr="00A25C3A">
        <w:rPr>
          <w:rFonts w:ascii="Arial" w:hAnsi="Arial" w:cs="Arial"/>
          <w:sz w:val="24"/>
          <w:szCs w:val="24"/>
        </w:rPr>
        <w:t>e una revisión humana.</w:t>
      </w:r>
      <w:r w:rsidR="006963D8">
        <w:rPr>
          <w:rFonts w:ascii="Arial" w:hAnsi="Arial" w:cs="Arial"/>
          <w:sz w:val="24"/>
          <w:szCs w:val="24"/>
        </w:rPr>
        <w:t xml:space="preserve"> </w:t>
      </w:r>
      <w:r w:rsidRPr="00A25C3A">
        <w:rPr>
          <w:rFonts w:ascii="Arial" w:hAnsi="Arial" w:cs="Arial"/>
          <w:sz w:val="24"/>
          <w:szCs w:val="24"/>
        </w:rPr>
        <w:t xml:space="preserve">Esta idea que Shoshana Zuboff llama la lucha contra el capitalismo de vigilancia en su libro homónimo </w:t>
      </w:r>
      <w:r w:rsidR="006963D8">
        <w:rPr>
          <w:rFonts w:ascii="Arial" w:hAnsi="Arial" w:cs="Arial"/>
          <w:sz w:val="24"/>
          <w:szCs w:val="24"/>
        </w:rPr>
        <w:t>“</w:t>
      </w:r>
      <w:r w:rsidRPr="00A25C3A">
        <w:rPr>
          <w:rFonts w:ascii="Arial" w:hAnsi="Arial" w:cs="Arial"/>
          <w:sz w:val="24"/>
          <w:szCs w:val="24"/>
        </w:rPr>
        <w:t>La era del capitalismo de vigilancia</w:t>
      </w:r>
      <w:r w:rsidR="006963D8">
        <w:rPr>
          <w:rFonts w:ascii="Arial" w:hAnsi="Arial" w:cs="Arial"/>
          <w:sz w:val="24"/>
          <w:szCs w:val="24"/>
        </w:rPr>
        <w:t>”</w:t>
      </w:r>
      <w:r w:rsidRPr="00A25C3A">
        <w:rPr>
          <w:rFonts w:ascii="Arial" w:hAnsi="Arial" w:cs="Arial"/>
          <w:sz w:val="24"/>
          <w:szCs w:val="24"/>
        </w:rPr>
        <w:t xml:space="preserve"> es importante para evitar que el Estado o grandes empresas deleguen su responsabilidad ética en cajas negras computacionales</w:t>
      </w:r>
      <w:r w:rsidRPr="00A25C3A">
        <w:rPr>
          <w:rStyle w:val="Refdenotaalpie"/>
          <w:rFonts w:ascii="Arial" w:hAnsi="Arial" w:cs="Arial"/>
          <w:sz w:val="24"/>
          <w:szCs w:val="24"/>
        </w:rPr>
        <w:footnoteReference w:id="22"/>
      </w:r>
      <w:r w:rsidRPr="00A25C3A">
        <w:rPr>
          <w:rFonts w:ascii="Arial" w:hAnsi="Arial" w:cs="Arial"/>
          <w:sz w:val="24"/>
          <w:szCs w:val="24"/>
        </w:rPr>
        <w:t xml:space="preserve">.La propuesta mexicana solicita que el ciudadano tenga el derecho a una clara explicación sobre cómo un sistema de inteligencia artificial llegó a una decisión concreta especialmente en áreas importantes como la justicia el bienestar y la confianza </w:t>
      </w:r>
      <w:r w:rsidR="006963D8" w:rsidRPr="00A25C3A">
        <w:rPr>
          <w:rFonts w:ascii="Arial" w:hAnsi="Arial" w:cs="Arial"/>
          <w:sz w:val="24"/>
          <w:szCs w:val="24"/>
        </w:rPr>
        <w:t>financiera. Sin</w:t>
      </w:r>
      <w:r w:rsidRPr="00A25C3A">
        <w:rPr>
          <w:rFonts w:ascii="Arial" w:hAnsi="Arial" w:cs="Arial"/>
          <w:sz w:val="24"/>
          <w:szCs w:val="24"/>
        </w:rPr>
        <w:t xml:space="preserve"> embargo</w:t>
      </w:r>
      <w:r w:rsidR="006963D8">
        <w:rPr>
          <w:rFonts w:ascii="Arial" w:hAnsi="Arial" w:cs="Arial"/>
          <w:sz w:val="24"/>
          <w:szCs w:val="24"/>
        </w:rPr>
        <w:t>,</w:t>
      </w:r>
      <w:r w:rsidRPr="00A25C3A">
        <w:rPr>
          <w:rFonts w:ascii="Arial" w:hAnsi="Arial" w:cs="Arial"/>
          <w:sz w:val="24"/>
          <w:szCs w:val="24"/>
        </w:rPr>
        <w:t xml:space="preserve"> la aplicación de </w:t>
      </w:r>
      <w:r w:rsidR="006963D8">
        <w:rPr>
          <w:rFonts w:ascii="Arial" w:hAnsi="Arial" w:cs="Arial"/>
          <w:sz w:val="24"/>
          <w:szCs w:val="24"/>
        </w:rPr>
        <w:t>e</w:t>
      </w:r>
      <w:r w:rsidRPr="00A25C3A">
        <w:rPr>
          <w:rFonts w:ascii="Arial" w:hAnsi="Arial" w:cs="Arial"/>
          <w:sz w:val="24"/>
          <w:szCs w:val="24"/>
        </w:rPr>
        <w:t>ste derecho a los efectos se enfrenta directamente con la protección de secretos industriales y la propiedad intelectual de las empresas tecnológicas un conflicto que la ley debe resolver mediante un equilibrio adecuado.</w:t>
      </w:r>
    </w:p>
    <w:p w14:paraId="67508D21" w14:textId="53376DA4"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 xml:space="preserve">Siguiendo con la investigación el decreto propuesto crea el inicio de un ente de supervisión o tal vez la ampliación de poderes de instituciones existentes como el </w:t>
      </w:r>
      <w:r w:rsidRPr="00A25C3A">
        <w:rPr>
          <w:rFonts w:ascii="Arial" w:hAnsi="Arial" w:cs="Arial"/>
          <w:sz w:val="24"/>
          <w:szCs w:val="24"/>
        </w:rPr>
        <w:lastRenderedPageBreak/>
        <w:t>Instituto Nacional de Transparencia Acceso a la Información y Protección de Datos Personales INAI</w:t>
      </w:r>
      <w:r w:rsidR="006963D8">
        <w:rPr>
          <w:rFonts w:ascii="Arial" w:hAnsi="Arial" w:cs="Arial"/>
          <w:sz w:val="24"/>
          <w:szCs w:val="24"/>
        </w:rPr>
        <w:t>, hoy Transparencia para el Pueblo</w:t>
      </w:r>
      <w:r w:rsidRPr="00A25C3A">
        <w:rPr>
          <w:rFonts w:ascii="Arial" w:hAnsi="Arial" w:cs="Arial"/>
          <w:sz w:val="24"/>
          <w:szCs w:val="24"/>
        </w:rPr>
        <w:t>.</w:t>
      </w:r>
      <w:r w:rsidR="006963D8">
        <w:rPr>
          <w:rFonts w:ascii="Arial" w:hAnsi="Arial" w:cs="Arial"/>
          <w:sz w:val="24"/>
          <w:szCs w:val="24"/>
        </w:rPr>
        <w:t xml:space="preserve"> </w:t>
      </w:r>
      <w:r w:rsidRPr="00A25C3A">
        <w:rPr>
          <w:rFonts w:ascii="Arial" w:hAnsi="Arial" w:cs="Arial"/>
          <w:sz w:val="24"/>
          <w:szCs w:val="24"/>
        </w:rPr>
        <w:t>La discusión en el Congreso de la Unión ha girado en torno a si México tiene las habilidades técnicas y financieras para supervisar de manera efectiva el cumplimiento de normas éticas en algoritmos que son muy complejos.</w:t>
      </w:r>
      <w:r w:rsidR="006963D8">
        <w:rPr>
          <w:rFonts w:ascii="Arial" w:hAnsi="Arial" w:cs="Arial"/>
          <w:sz w:val="24"/>
          <w:szCs w:val="24"/>
        </w:rPr>
        <w:t xml:space="preserve"> </w:t>
      </w:r>
      <w:r w:rsidRPr="00A25C3A">
        <w:rPr>
          <w:rFonts w:ascii="Arial" w:hAnsi="Arial" w:cs="Arial"/>
          <w:sz w:val="24"/>
          <w:szCs w:val="24"/>
        </w:rPr>
        <w:t>Según Miguel Carbonell en su análisis sobre la Constitución y los Derechos fundamentales la protección de la privacidad en la era digital 2022 requiere una actualización de los artículos 6 y 16 de la Constitución para Incluir claramente el derecho a la identidad digital y a la protección algorítmica.</w:t>
      </w:r>
      <w:r w:rsidR="006963D8">
        <w:rPr>
          <w:rFonts w:ascii="Arial" w:hAnsi="Arial" w:cs="Arial"/>
          <w:sz w:val="24"/>
          <w:szCs w:val="24"/>
        </w:rPr>
        <w:t xml:space="preserve"> </w:t>
      </w:r>
      <w:r w:rsidRPr="00A25C3A">
        <w:rPr>
          <w:rFonts w:ascii="Arial" w:hAnsi="Arial" w:cs="Arial"/>
          <w:sz w:val="24"/>
          <w:szCs w:val="24"/>
        </w:rPr>
        <w:t>La ley propuesta no puede funcionar en el vacío sino que debe Integrarse de manera orgánica con la Ley Federal de Protección de Datos Personales en Posesión de los Particulares creando un ecosistema jurídico sólido que no ahogue a las startups mexicanas sino que establezca límites claros para las grandes empresas tecnológicas transnacionales</w:t>
      </w:r>
    </w:p>
    <w:p w14:paraId="151D08D2" w14:textId="25C5B06A" w:rsidR="009563B0"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La temática de la inclinación algorítmica ocupa un lugar importante en la historia de hacer reglas.</w:t>
      </w:r>
      <w:r w:rsidR="006963D8">
        <w:rPr>
          <w:rFonts w:ascii="Arial" w:hAnsi="Arial" w:cs="Arial"/>
          <w:sz w:val="24"/>
          <w:szCs w:val="24"/>
        </w:rPr>
        <w:t xml:space="preserve"> </w:t>
      </w:r>
      <w:r w:rsidRPr="00A25C3A">
        <w:rPr>
          <w:rFonts w:ascii="Arial" w:hAnsi="Arial" w:cs="Arial"/>
          <w:sz w:val="24"/>
          <w:szCs w:val="24"/>
        </w:rPr>
        <w:t>En un país donde la inequidad estructural es una realidad documentada por instituciones como el CONAPRED la implementación de sistemas falsos para la selección de personal o la entrega de agendas públicas podría aumentar estas desigualdades si los datos no son revisados.</w:t>
      </w:r>
      <w:r w:rsidR="006963D8">
        <w:rPr>
          <w:rFonts w:ascii="Arial" w:hAnsi="Arial" w:cs="Arial"/>
          <w:sz w:val="24"/>
          <w:szCs w:val="24"/>
        </w:rPr>
        <w:t xml:space="preserve"> </w:t>
      </w:r>
      <w:r w:rsidRPr="00A25C3A">
        <w:rPr>
          <w:rFonts w:ascii="Arial" w:hAnsi="Arial" w:cs="Arial"/>
          <w:sz w:val="24"/>
          <w:szCs w:val="24"/>
        </w:rPr>
        <w:t xml:space="preserve">Safiya Noble en su obra principal </w:t>
      </w:r>
      <w:r w:rsidR="006963D8">
        <w:rPr>
          <w:rFonts w:ascii="Arial" w:hAnsi="Arial" w:cs="Arial"/>
          <w:sz w:val="24"/>
          <w:szCs w:val="24"/>
        </w:rPr>
        <w:t>“</w:t>
      </w:r>
      <w:r w:rsidRPr="00A25C3A">
        <w:rPr>
          <w:rFonts w:ascii="Arial" w:hAnsi="Arial" w:cs="Arial"/>
          <w:sz w:val="24"/>
          <w:szCs w:val="24"/>
        </w:rPr>
        <w:t>Algoritmos de Oposición</w:t>
      </w:r>
      <w:r w:rsidR="006963D8">
        <w:rPr>
          <w:rFonts w:ascii="Arial" w:hAnsi="Arial" w:cs="Arial"/>
          <w:sz w:val="24"/>
          <w:szCs w:val="24"/>
        </w:rPr>
        <w:t>”</w:t>
      </w:r>
      <w:r w:rsidRPr="00A25C3A">
        <w:rPr>
          <w:rFonts w:ascii="Arial" w:hAnsi="Arial" w:cs="Arial"/>
          <w:sz w:val="24"/>
          <w:szCs w:val="24"/>
        </w:rPr>
        <w:t xml:space="preserve"> advierte que los algoritmos no son </w:t>
      </w:r>
      <w:r w:rsidR="006963D8" w:rsidRPr="00A25C3A">
        <w:rPr>
          <w:rFonts w:ascii="Arial" w:hAnsi="Arial" w:cs="Arial"/>
          <w:sz w:val="24"/>
          <w:szCs w:val="24"/>
        </w:rPr>
        <w:t>imparciales,</w:t>
      </w:r>
      <w:r w:rsidRPr="00A25C3A">
        <w:rPr>
          <w:rFonts w:ascii="Arial" w:hAnsi="Arial" w:cs="Arial"/>
          <w:sz w:val="24"/>
          <w:szCs w:val="24"/>
        </w:rPr>
        <w:t xml:space="preserve"> sino que reflejan las preferencias y opiniones de quienes los diseñan.</w:t>
      </w:r>
      <w:r w:rsidR="006963D8">
        <w:rPr>
          <w:rFonts w:ascii="Arial" w:hAnsi="Arial" w:cs="Arial"/>
          <w:sz w:val="24"/>
          <w:szCs w:val="24"/>
        </w:rPr>
        <w:t xml:space="preserve"> </w:t>
      </w:r>
      <w:r w:rsidRPr="00A25C3A">
        <w:rPr>
          <w:rFonts w:ascii="Arial" w:hAnsi="Arial" w:cs="Arial"/>
          <w:sz w:val="24"/>
          <w:szCs w:val="24"/>
        </w:rPr>
        <w:t xml:space="preserve">La Propuesta mexicana sugiere investigaciones periódicas para situaciones de alto riesgo una medida </w:t>
      </w:r>
      <w:r w:rsidR="006963D8" w:rsidRPr="00A25C3A">
        <w:rPr>
          <w:rFonts w:ascii="Arial" w:hAnsi="Arial" w:cs="Arial"/>
          <w:sz w:val="24"/>
          <w:szCs w:val="24"/>
        </w:rPr>
        <w:t>que,</w:t>
      </w:r>
      <w:r w:rsidRPr="00A25C3A">
        <w:rPr>
          <w:rFonts w:ascii="Arial" w:hAnsi="Arial" w:cs="Arial"/>
          <w:sz w:val="24"/>
          <w:szCs w:val="24"/>
        </w:rPr>
        <w:t xml:space="preserve"> aunque necesaria presenta problemas Logísticos </w:t>
      </w:r>
      <w:r w:rsidR="006963D8" w:rsidRPr="00A25C3A">
        <w:rPr>
          <w:rFonts w:ascii="Arial" w:hAnsi="Arial" w:cs="Arial"/>
          <w:sz w:val="24"/>
          <w:szCs w:val="24"/>
        </w:rPr>
        <w:t>importantes. Quien</w:t>
      </w:r>
      <w:r w:rsidRPr="00A25C3A">
        <w:rPr>
          <w:rFonts w:ascii="Arial" w:hAnsi="Arial" w:cs="Arial"/>
          <w:sz w:val="24"/>
          <w:szCs w:val="24"/>
        </w:rPr>
        <w:t xml:space="preserve"> tiene la autorización ética y técnica en México para confirmar que un algoritmo es correcto.</w:t>
      </w:r>
      <w:r w:rsidR="006963D8">
        <w:rPr>
          <w:rFonts w:ascii="Arial" w:hAnsi="Arial" w:cs="Arial"/>
          <w:sz w:val="24"/>
          <w:szCs w:val="24"/>
        </w:rPr>
        <w:t xml:space="preserve"> </w:t>
      </w:r>
      <w:r w:rsidRPr="00A25C3A">
        <w:rPr>
          <w:rFonts w:ascii="Arial" w:hAnsi="Arial" w:cs="Arial"/>
          <w:sz w:val="24"/>
          <w:szCs w:val="24"/>
        </w:rPr>
        <w:t xml:space="preserve">Esta pregunta abre la puerta a la necesidad de crear una verdadera </w:t>
      </w:r>
      <w:r w:rsidRPr="00A25C3A">
        <w:rPr>
          <w:rFonts w:ascii="Arial" w:hAnsi="Arial" w:cs="Arial"/>
          <w:sz w:val="24"/>
          <w:szCs w:val="24"/>
        </w:rPr>
        <w:lastRenderedPageBreak/>
        <w:t xml:space="preserve">interdisciplinariedad donde filósofos ingenieros expertos legales y sociólogos trabajen juntos en la redacción de las normas técnicas que guiarán la ley que deben </w:t>
      </w:r>
      <w:r w:rsidR="006963D8" w:rsidRPr="00A25C3A">
        <w:rPr>
          <w:rFonts w:ascii="Arial" w:hAnsi="Arial" w:cs="Arial"/>
          <w:sz w:val="24"/>
          <w:szCs w:val="24"/>
        </w:rPr>
        <w:t>considerar. La</w:t>
      </w:r>
      <w:r w:rsidRPr="00A25C3A">
        <w:rPr>
          <w:rFonts w:ascii="Arial" w:hAnsi="Arial" w:cs="Arial"/>
          <w:sz w:val="24"/>
          <w:szCs w:val="24"/>
        </w:rPr>
        <w:t xml:space="preserve"> economía impulsa los cambios en las certificaciones técnicas que bajan sus costos y elevan los estándares para auditores externos pero su trabajo aún no está terminado.</w:t>
      </w:r>
    </w:p>
    <w:p w14:paraId="5327C098" w14:textId="1AA3363E" w:rsidR="00DF1514" w:rsidRPr="00A25C3A" w:rsidRDefault="00DF1514" w:rsidP="009563B0">
      <w:pPr>
        <w:spacing w:line="480" w:lineRule="auto"/>
        <w:jc w:val="both"/>
        <w:rPr>
          <w:rFonts w:ascii="Arial" w:hAnsi="Arial" w:cs="Arial"/>
          <w:sz w:val="24"/>
          <w:szCs w:val="24"/>
        </w:rPr>
      </w:pPr>
      <w:r w:rsidRPr="00A25C3A">
        <w:rPr>
          <w:rFonts w:ascii="Arial" w:hAnsi="Arial" w:cs="Arial"/>
          <w:sz w:val="24"/>
          <w:szCs w:val="24"/>
        </w:rPr>
        <w:t>Otra vista importante de la propuesta es͏ la responsabilidad civil y penal que deriva del Uso de inteligencia artificial.</w:t>
      </w:r>
      <w:r w:rsidR="006963D8">
        <w:rPr>
          <w:rFonts w:ascii="Arial" w:hAnsi="Arial" w:cs="Arial"/>
          <w:sz w:val="24"/>
          <w:szCs w:val="24"/>
        </w:rPr>
        <w:t xml:space="preserve"> </w:t>
      </w:r>
      <w:r w:rsidRPr="00A25C3A">
        <w:rPr>
          <w:rFonts w:ascii="Arial" w:hAnsi="Arial" w:cs="Arial"/>
          <w:sz w:val="24"/>
          <w:szCs w:val="24"/>
        </w:rPr>
        <w:t>En la doctrina jurídica tradicional la responsabilidad suele recaer en la persona que actúa con engaño o culpa</w:t>
      </w:r>
      <w:r w:rsidR="006963D8">
        <w:rPr>
          <w:rFonts w:ascii="Arial" w:hAnsi="Arial" w:cs="Arial"/>
          <w:sz w:val="24"/>
          <w:szCs w:val="24"/>
        </w:rPr>
        <w:t>,</w:t>
      </w:r>
      <w:r w:rsidRPr="00A25C3A">
        <w:rPr>
          <w:rFonts w:ascii="Arial" w:hAnsi="Arial" w:cs="Arial"/>
          <w:sz w:val="24"/>
          <w:szCs w:val="24"/>
        </w:rPr>
        <w:t xml:space="preserve"> sin embargo</w:t>
      </w:r>
      <w:r w:rsidR="006963D8">
        <w:rPr>
          <w:rFonts w:ascii="Arial" w:hAnsi="Arial" w:cs="Arial"/>
          <w:sz w:val="24"/>
          <w:szCs w:val="24"/>
        </w:rPr>
        <w:t>,</w:t>
      </w:r>
      <w:r w:rsidRPr="00A25C3A">
        <w:rPr>
          <w:rFonts w:ascii="Arial" w:hAnsi="Arial" w:cs="Arial"/>
          <w:sz w:val="24"/>
          <w:szCs w:val="24"/>
        </w:rPr>
        <w:t xml:space="preserve"> </w:t>
      </w:r>
      <w:r w:rsidR="006963D8">
        <w:rPr>
          <w:rFonts w:ascii="Arial" w:hAnsi="Arial" w:cs="Arial"/>
          <w:sz w:val="24"/>
          <w:szCs w:val="24"/>
        </w:rPr>
        <w:t>c</w:t>
      </w:r>
      <w:r w:rsidRPr="00A25C3A">
        <w:rPr>
          <w:rFonts w:ascii="Arial" w:hAnsi="Arial" w:cs="Arial"/>
          <w:sz w:val="24"/>
          <w:szCs w:val="24"/>
        </w:rPr>
        <w:t>uando un esquema autónomo causa un daño el rastreo de la responsabilidad se diluye.</w:t>
      </w:r>
      <w:r w:rsidR="006963D8">
        <w:rPr>
          <w:rFonts w:ascii="Arial" w:hAnsi="Arial" w:cs="Arial"/>
          <w:sz w:val="24"/>
          <w:szCs w:val="24"/>
        </w:rPr>
        <w:t xml:space="preserve"> </w:t>
      </w:r>
      <w:r w:rsidRPr="00A25C3A">
        <w:rPr>
          <w:rFonts w:ascii="Arial" w:hAnsi="Arial" w:cs="Arial"/>
          <w:sz w:val="24"/>
          <w:szCs w:val="24"/>
        </w:rPr>
        <w:t>La propuesta de ley mexicana trata sobre la responsabilidad objetiva para los creadores y usuarios de sistemas de inteligencia artificial que son muy peligrosos. Se basa en las Charlas de la Comisión Europea.</w:t>
      </w:r>
      <w:r w:rsidR="006963D8">
        <w:rPr>
          <w:rFonts w:ascii="Arial" w:hAnsi="Arial" w:cs="Arial"/>
          <w:sz w:val="24"/>
          <w:szCs w:val="24"/>
        </w:rPr>
        <w:t xml:space="preserve"> </w:t>
      </w:r>
      <w:r w:rsidRPr="00A25C3A">
        <w:rPr>
          <w:rFonts w:ascii="Arial" w:hAnsi="Arial" w:cs="Arial"/>
          <w:sz w:val="24"/>
          <w:szCs w:val="24"/>
        </w:rPr>
        <w:t xml:space="preserve">Sin embargo autores como Elena Esposito en su obra </w:t>
      </w:r>
      <w:r w:rsidR="006963D8">
        <w:rPr>
          <w:rFonts w:ascii="Arial" w:hAnsi="Arial" w:cs="Arial"/>
          <w:sz w:val="24"/>
          <w:szCs w:val="24"/>
        </w:rPr>
        <w:t>“</w:t>
      </w:r>
      <w:r w:rsidRPr="006963D8">
        <w:rPr>
          <w:rFonts w:ascii="Arial" w:hAnsi="Arial" w:cs="Arial"/>
          <w:i/>
          <w:iCs/>
          <w:sz w:val="24"/>
          <w:szCs w:val="24"/>
        </w:rPr>
        <w:t>Artificial Communication: How Algorithms Forget and Predict</w:t>
      </w:r>
      <w:r w:rsidR="006963D8">
        <w:rPr>
          <w:rFonts w:ascii="Arial" w:hAnsi="Arial" w:cs="Arial"/>
          <w:i/>
          <w:iCs/>
          <w:sz w:val="24"/>
          <w:szCs w:val="24"/>
        </w:rPr>
        <w:t>”</w:t>
      </w:r>
      <w:r w:rsidRPr="006963D8">
        <w:rPr>
          <w:rFonts w:ascii="Arial" w:hAnsi="Arial" w:cs="Arial"/>
          <w:i/>
          <w:iCs/>
          <w:sz w:val="24"/>
          <w:szCs w:val="24"/>
        </w:rPr>
        <w:t xml:space="preserve"> </w:t>
      </w:r>
      <w:r w:rsidRPr="00A25C3A">
        <w:rPr>
          <w:rFonts w:ascii="Arial" w:hAnsi="Arial" w:cs="Arial"/>
          <w:sz w:val="24"/>
          <w:szCs w:val="24"/>
        </w:rPr>
        <w:t>proponen que debemos repensar la noción de Agencia en el siglo XXI</w:t>
      </w:r>
      <w:r w:rsidRPr="00A25C3A">
        <w:rPr>
          <w:rStyle w:val="Refdenotaalpie"/>
          <w:rFonts w:ascii="Arial" w:hAnsi="Arial" w:cs="Arial"/>
          <w:sz w:val="24"/>
          <w:szCs w:val="24"/>
        </w:rPr>
        <w:footnoteReference w:id="23"/>
      </w:r>
      <w:r w:rsidRPr="00A25C3A">
        <w:rPr>
          <w:rFonts w:ascii="Arial" w:hAnsi="Arial" w:cs="Arial"/>
          <w:sz w:val="24"/>
          <w:szCs w:val="24"/>
        </w:rPr>
        <w:t xml:space="preserve">.Si México adopta una postura demasiado punitiva corre el riesgo de desincentivar la inversión extranjera en tecnología si es muy flexible deja a la ciudadanía frente a </w:t>
      </w:r>
      <w:r w:rsidR="006963D8">
        <w:rPr>
          <w:rFonts w:ascii="Arial" w:hAnsi="Arial" w:cs="Arial"/>
          <w:sz w:val="24"/>
          <w:szCs w:val="24"/>
        </w:rPr>
        <w:t>e</w:t>
      </w:r>
      <w:r w:rsidRPr="00A25C3A">
        <w:rPr>
          <w:rFonts w:ascii="Arial" w:hAnsi="Arial" w:cs="Arial"/>
          <w:sz w:val="24"/>
          <w:szCs w:val="24"/>
        </w:rPr>
        <w:t>rrores catastróficos de algoritmos.</w:t>
      </w:r>
    </w:p>
    <w:p w14:paraId="5495E5C9" w14:textId="4C823B57"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La parte económica d͏e la regularización no se puede ignorar.</w:t>
      </w:r>
      <w:r w:rsidR="006963D8">
        <w:rPr>
          <w:rFonts w:ascii="Arial" w:hAnsi="Arial" w:cs="Arial"/>
          <w:sz w:val="24"/>
          <w:szCs w:val="24"/>
        </w:rPr>
        <w:t xml:space="preserve"> </w:t>
      </w:r>
      <w:r w:rsidRPr="00A25C3A">
        <w:rPr>
          <w:rFonts w:ascii="Arial" w:hAnsi="Arial" w:cs="Arial"/>
          <w:sz w:val="24"/>
          <w:szCs w:val="24"/>
        </w:rPr>
        <w:t xml:space="preserve">Mexico como parte del T-MEC tiene compromisos internacionales en </w:t>
      </w:r>
      <w:r w:rsidR="007919D1">
        <w:rPr>
          <w:rFonts w:ascii="Arial" w:hAnsi="Arial" w:cs="Arial"/>
          <w:sz w:val="24"/>
          <w:szCs w:val="24"/>
        </w:rPr>
        <w:t>e</w:t>
      </w:r>
      <w:r w:rsidRPr="00A25C3A">
        <w:rPr>
          <w:rFonts w:ascii="Arial" w:hAnsi="Arial" w:cs="Arial"/>
          <w:sz w:val="24"/>
          <w:szCs w:val="24"/>
        </w:rPr>
        <w:t xml:space="preserve">l tema del comercio digital que limitan la capacidad del Estado para exigir el pago de códigos de </w:t>
      </w:r>
      <w:r w:rsidR="007919D1" w:rsidRPr="00A25C3A">
        <w:rPr>
          <w:rFonts w:ascii="Arial" w:hAnsi="Arial" w:cs="Arial"/>
          <w:sz w:val="24"/>
          <w:szCs w:val="24"/>
        </w:rPr>
        <w:t>origen. La</w:t>
      </w:r>
      <w:r w:rsidRPr="00A25C3A">
        <w:rPr>
          <w:rFonts w:ascii="Arial" w:hAnsi="Arial" w:cs="Arial"/>
          <w:sz w:val="24"/>
          <w:szCs w:val="24"/>
        </w:rPr>
        <w:t xml:space="preserve"> propuesta de ley para la regulación ética debe manejar estas aguas turbulentas asegurando que la soberanía tecnológica no se convierta en una justificación para el proteccionismo sino </w:t>
      </w:r>
      <w:r w:rsidRPr="00A25C3A">
        <w:rPr>
          <w:rFonts w:ascii="Arial" w:hAnsi="Arial" w:cs="Arial"/>
          <w:sz w:val="24"/>
          <w:szCs w:val="24"/>
        </w:rPr>
        <w:lastRenderedPageBreak/>
        <w:t xml:space="preserve">en una herramienta para El desarrollo </w:t>
      </w:r>
      <w:r w:rsidR="007919D1" w:rsidRPr="00A25C3A">
        <w:rPr>
          <w:rFonts w:ascii="Arial" w:hAnsi="Arial" w:cs="Arial"/>
          <w:sz w:val="24"/>
          <w:szCs w:val="24"/>
        </w:rPr>
        <w:t>nacional. El</w:t>
      </w:r>
      <w:r w:rsidRPr="00A25C3A">
        <w:rPr>
          <w:rFonts w:ascii="Arial" w:hAnsi="Arial" w:cs="Arial"/>
          <w:sz w:val="24"/>
          <w:szCs w:val="24"/>
        </w:rPr>
        <w:t xml:space="preserve"> desarrollo de un "Intelecto Artificial con sabor mexicano" como han propuesto los maestros de la UNAM</w:t>
      </w:r>
      <w:r w:rsidR="007919D1">
        <w:rPr>
          <w:rFonts w:ascii="Arial" w:hAnsi="Arial" w:cs="Arial"/>
          <w:sz w:val="24"/>
          <w:szCs w:val="24"/>
        </w:rPr>
        <w:t xml:space="preserve">, </w:t>
      </w:r>
      <w:r w:rsidRPr="00A25C3A">
        <w:rPr>
          <w:rFonts w:ascii="Arial" w:hAnsi="Arial" w:cs="Arial"/>
          <w:sz w:val="24"/>
          <w:szCs w:val="24"/>
        </w:rPr>
        <w:t>el IPN</w:t>
      </w:r>
      <w:r w:rsidR="007919D1">
        <w:rPr>
          <w:rFonts w:ascii="Arial" w:hAnsi="Arial" w:cs="Arial"/>
          <w:sz w:val="24"/>
          <w:szCs w:val="24"/>
        </w:rPr>
        <w:t xml:space="preserve"> y la UAM</w:t>
      </w:r>
      <w:r w:rsidRPr="00A25C3A">
        <w:rPr>
          <w:rFonts w:ascii="Arial" w:hAnsi="Arial" w:cs="Arial"/>
          <w:sz w:val="24"/>
          <w:szCs w:val="24"/>
        </w:rPr>
        <w:t xml:space="preserve"> significa que la ley también debe apoyar la creación de bases de datos locales que reflejen nuestra diversidad lingüística y cultural. Así se evita La colonización algorítmica que ocurre cuando los sistemas se </w:t>
      </w:r>
      <w:r w:rsidR="007919D1">
        <w:rPr>
          <w:rFonts w:ascii="Arial" w:hAnsi="Arial" w:cs="Arial"/>
          <w:sz w:val="24"/>
          <w:szCs w:val="24"/>
        </w:rPr>
        <w:t>e</w:t>
      </w:r>
      <w:r w:rsidRPr="00A25C3A">
        <w:rPr>
          <w:rFonts w:ascii="Arial" w:hAnsi="Arial" w:cs="Arial"/>
          <w:sz w:val="24"/>
          <w:szCs w:val="24"/>
        </w:rPr>
        <w:t xml:space="preserve">ntrenan solo con datos del norte global lo cual les da una ventaja </w:t>
      </w:r>
      <w:r w:rsidR="007919D1" w:rsidRPr="00A25C3A">
        <w:rPr>
          <w:rFonts w:ascii="Arial" w:hAnsi="Arial" w:cs="Arial"/>
          <w:sz w:val="24"/>
          <w:szCs w:val="24"/>
        </w:rPr>
        <w:t xml:space="preserve">competitiva. </w:t>
      </w:r>
    </w:p>
    <w:p w14:paraId="159D3673" w14:textId="002955FD"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En relación con la protección nacional la propuesta toca de manera indirecta el uso de inteligencia artificial en el monitoreo social y el reconocimiento facial que puede ser quizás el punto más polémico.</w:t>
      </w:r>
      <w:r w:rsidR="007919D1">
        <w:rPr>
          <w:rFonts w:ascii="Arial" w:hAnsi="Arial" w:cs="Arial"/>
          <w:sz w:val="24"/>
          <w:szCs w:val="24"/>
        </w:rPr>
        <w:t xml:space="preserve"> </w:t>
      </w:r>
      <w:r w:rsidRPr="00A25C3A">
        <w:rPr>
          <w:rFonts w:ascii="Arial" w:hAnsi="Arial" w:cs="Arial"/>
          <w:sz w:val="24"/>
          <w:szCs w:val="24"/>
        </w:rPr>
        <w:t>Diversas organizaciones de la sociedad civil en México han denunciado el uso de software de espionaje y la ley sobre inteligencia artificial representa una oportunidad para prohibir claramente el uso de identificación biométrica en tiempo real en lugares públicos salvo en casos de amenaza inmediata a la vida.</w:t>
      </w:r>
      <w:r w:rsidR="007919D1">
        <w:rPr>
          <w:rFonts w:ascii="Arial" w:hAnsi="Arial" w:cs="Arial"/>
          <w:sz w:val="24"/>
          <w:szCs w:val="24"/>
        </w:rPr>
        <w:t xml:space="preserve"> </w:t>
      </w:r>
      <w:r w:rsidRPr="00A25C3A">
        <w:rPr>
          <w:rFonts w:ascii="Arial" w:hAnsi="Arial" w:cs="Arial"/>
          <w:sz w:val="24"/>
          <w:szCs w:val="24"/>
        </w:rPr>
        <w:t>La ética de la solicitud debe prevalecer sobre la ética de la orden.</w:t>
      </w:r>
      <w:r w:rsidR="007919D1">
        <w:rPr>
          <w:rFonts w:ascii="Arial" w:hAnsi="Arial" w:cs="Arial"/>
          <w:sz w:val="24"/>
          <w:szCs w:val="24"/>
        </w:rPr>
        <w:t xml:space="preserve"> </w:t>
      </w:r>
      <w:r w:rsidRPr="00A25C3A">
        <w:rPr>
          <w:rFonts w:ascii="Arial" w:hAnsi="Arial" w:cs="Arial"/>
          <w:sz w:val="24"/>
          <w:szCs w:val="24"/>
        </w:rPr>
        <w:t xml:space="preserve">Kate Crawford señala en </w:t>
      </w:r>
      <w:r w:rsidR="00160F72" w:rsidRPr="007919D1">
        <w:rPr>
          <w:rFonts w:ascii="Arial" w:hAnsi="Arial" w:cs="Arial"/>
          <w:i/>
          <w:iCs/>
          <w:sz w:val="24"/>
          <w:szCs w:val="24"/>
        </w:rPr>
        <w:t>“ The Atlas of IA”</w:t>
      </w:r>
      <w:r w:rsidR="00160F72" w:rsidRPr="00A25C3A">
        <w:rPr>
          <w:rFonts w:ascii="Arial" w:hAnsi="Arial" w:cs="Arial"/>
          <w:sz w:val="24"/>
          <w:szCs w:val="24"/>
        </w:rPr>
        <w:t xml:space="preserve"> </w:t>
      </w:r>
      <w:r w:rsidRPr="00A25C3A">
        <w:rPr>
          <w:rFonts w:ascii="Arial" w:hAnsi="Arial" w:cs="Arial"/>
          <w:sz w:val="24"/>
          <w:szCs w:val="24"/>
        </w:rPr>
        <w:t>que la inteligencia artificial es un registro de poder y la norma debe centrarse en cómo se distribuye ese poder</w:t>
      </w:r>
      <w:r w:rsidRPr="00A25C3A">
        <w:rPr>
          <w:rStyle w:val="Refdenotaalpie"/>
          <w:rFonts w:ascii="Arial" w:hAnsi="Arial" w:cs="Arial"/>
          <w:sz w:val="24"/>
          <w:szCs w:val="24"/>
        </w:rPr>
        <w:footnoteReference w:id="24"/>
      </w:r>
      <w:r w:rsidRPr="00A25C3A">
        <w:rPr>
          <w:rFonts w:ascii="Arial" w:hAnsi="Arial" w:cs="Arial"/>
          <w:sz w:val="24"/>
          <w:szCs w:val="24"/>
        </w:rPr>
        <w:t>.Una ley que no limita el poder punitivo del Estado mediante el uso de la tecnología es una ley insuficiente y puede ser peligrosa para la democracia en México.</w:t>
      </w:r>
    </w:p>
    <w:p w14:paraId="4B3E98DE" w14:textId="0E24E00C"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La propuesta también habla de la sostenibilidad ecológica de la inteligencia artificial.</w:t>
      </w:r>
      <w:r w:rsidR="007919D1">
        <w:rPr>
          <w:rFonts w:ascii="Arial" w:hAnsi="Arial" w:cs="Arial"/>
          <w:sz w:val="24"/>
          <w:szCs w:val="24"/>
        </w:rPr>
        <w:t xml:space="preserve"> </w:t>
      </w:r>
      <w:r w:rsidRPr="00A25C3A">
        <w:rPr>
          <w:rFonts w:ascii="Arial" w:hAnsi="Arial" w:cs="Arial"/>
          <w:sz w:val="24"/>
          <w:szCs w:val="24"/>
        </w:rPr>
        <w:t>El cuidado de lenguajes grandes consume muchísima energía y agua para el refrigerante de los espacios de datos.</w:t>
      </w:r>
      <w:r w:rsidR="007919D1">
        <w:rPr>
          <w:rFonts w:ascii="Arial" w:hAnsi="Arial" w:cs="Arial"/>
          <w:sz w:val="24"/>
          <w:szCs w:val="24"/>
        </w:rPr>
        <w:t xml:space="preserve"> </w:t>
      </w:r>
      <w:r w:rsidRPr="00A25C3A">
        <w:rPr>
          <w:rFonts w:ascii="Arial" w:hAnsi="Arial" w:cs="Arial"/>
          <w:sz w:val="24"/>
          <w:szCs w:val="24"/>
        </w:rPr>
        <w:t xml:space="preserve">En el contexto de los Objetivos de Desarrollo </w:t>
      </w:r>
      <w:r w:rsidRPr="00A25C3A">
        <w:rPr>
          <w:rFonts w:ascii="Arial" w:hAnsi="Arial" w:cs="Arial"/>
          <w:sz w:val="24"/>
          <w:szCs w:val="24"/>
        </w:rPr>
        <w:lastRenderedPageBreak/>
        <w:t xml:space="preserve">Sostenible de La Agenda 2030 la legislación mexicana busca solicitar informes sobre el impacto ambiental a las empresas que tienen grandes infraestructuras </w:t>
      </w:r>
      <w:r w:rsidR="007919D1">
        <w:rPr>
          <w:rFonts w:ascii="Arial" w:hAnsi="Arial" w:cs="Arial"/>
          <w:sz w:val="24"/>
          <w:szCs w:val="24"/>
        </w:rPr>
        <w:t>d</w:t>
      </w:r>
      <w:r w:rsidRPr="00A25C3A">
        <w:rPr>
          <w:rFonts w:ascii="Arial" w:hAnsi="Arial" w:cs="Arial"/>
          <w:sz w:val="24"/>
          <w:szCs w:val="24"/>
        </w:rPr>
        <w:t>e inteligencia artificial en el país</w:t>
      </w:r>
      <w:r w:rsidR="007919D1">
        <w:rPr>
          <w:rFonts w:ascii="Arial" w:hAnsi="Arial" w:cs="Arial"/>
          <w:sz w:val="24"/>
          <w:szCs w:val="24"/>
        </w:rPr>
        <w:t xml:space="preserve"> e</w:t>
      </w:r>
      <w:r w:rsidRPr="00A25C3A">
        <w:rPr>
          <w:rFonts w:ascii="Arial" w:hAnsi="Arial" w:cs="Arial"/>
          <w:sz w:val="24"/>
          <w:szCs w:val="24"/>
        </w:rPr>
        <w:t>ste enfoque es nuevo y necesario porque las moralidades no solo se refieren a la relación entre el Ser humano y la máquina sino también a la conexión de la tecnología con el medio ambiente y es un paso innovador.</w:t>
      </w:r>
      <w:r w:rsidR="007919D1">
        <w:rPr>
          <w:rFonts w:ascii="Arial" w:hAnsi="Arial" w:cs="Arial"/>
          <w:sz w:val="24"/>
          <w:szCs w:val="24"/>
        </w:rPr>
        <w:t xml:space="preserve"> </w:t>
      </w:r>
      <w:r w:rsidRPr="00A25C3A">
        <w:rPr>
          <w:rFonts w:ascii="Arial" w:hAnsi="Arial" w:cs="Arial"/>
          <w:sz w:val="24"/>
          <w:szCs w:val="24"/>
        </w:rPr>
        <w:t>No podemos permitir que la digitalización del país pase factura a sus recursos naturales.</w:t>
      </w:r>
      <w:r w:rsidR="007919D1">
        <w:rPr>
          <w:rFonts w:ascii="Arial" w:hAnsi="Arial" w:cs="Arial"/>
          <w:sz w:val="24"/>
          <w:szCs w:val="24"/>
        </w:rPr>
        <w:t xml:space="preserve"> </w:t>
      </w:r>
      <w:r w:rsidRPr="00A25C3A">
        <w:rPr>
          <w:rFonts w:ascii="Arial" w:hAnsi="Arial" w:cs="Arial"/>
          <w:sz w:val="24"/>
          <w:szCs w:val="24"/>
        </w:rPr>
        <w:t>El gobierno mexicano sabe la necesidad de cuidar su agua.</w:t>
      </w:r>
    </w:p>
    <w:p w14:paraId="3B7B543D" w14:textId="5A56806B"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 xml:space="preserve">A medida que avanzamos en este trabajo se hace evidente que la propuesta de ley para la regulación ética de la inteligencia artificial en México es un documento con buenas </w:t>
      </w:r>
      <w:r w:rsidR="007919D1" w:rsidRPr="00A25C3A">
        <w:rPr>
          <w:rFonts w:ascii="Arial" w:hAnsi="Arial" w:cs="Arial"/>
          <w:sz w:val="24"/>
          <w:szCs w:val="24"/>
        </w:rPr>
        <w:t>Intenciones,</w:t>
      </w:r>
      <w:r w:rsidRPr="00A25C3A">
        <w:rPr>
          <w:rFonts w:ascii="Arial" w:hAnsi="Arial" w:cs="Arial"/>
          <w:sz w:val="24"/>
          <w:szCs w:val="24"/>
        </w:rPr>
        <w:t xml:space="preserve"> pero difícil de llevar a cabo.</w:t>
      </w:r>
      <w:r w:rsidR="007919D1">
        <w:rPr>
          <w:rFonts w:ascii="Arial" w:hAnsi="Arial" w:cs="Arial"/>
          <w:sz w:val="24"/>
          <w:szCs w:val="24"/>
        </w:rPr>
        <w:t xml:space="preserve"> </w:t>
      </w:r>
      <w:r w:rsidRPr="00A25C3A">
        <w:rPr>
          <w:rFonts w:ascii="Arial" w:hAnsi="Arial" w:cs="Arial"/>
          <w:sz w:val="24"/>
          <w:szCs w:val="24"/>
        </w:rPr>
        <w:t xml:space="preserve">La falta de una cultura de alfabetización digital en gran parte </w:t>
      </w:r>
      <w:r w:rsidR="007919D1">
        <w:rPr>
          <w:rFonts w:ascii="Arial" w:hAnsi="Arial" w:cs="Arial"/>
          <w:sz w:val="24"/>
          <w:szCs w:val="24"/>
        </w:rPr>
        <w:t>d</w:t>
      </w:r>
      <w:r w:rsidRPr="00A25C3A">
        <w:rPr>
          <w:rFonts w:ascii="Arial" w:hAnsi="Arial" w:cs="Arial"/>
          <w:sz w:val="24"/>
          <w:szCs w:val="24"/>
        </w:rPr>
        <w:t xml:space="preserve">e la población mexicana hace que sea difícil aplicar derechos como el desafío de las decisiones automatizadas en la </w:t>
      </w:r>
      <w:r w:rsidR="007919D1" w:rsidRPr="00A25C3A">
        <w:rPr>
          <w:rFonts w:ascii="Arial" w:hAnsi="Arial" w:cs="Arial"/>
          <w:sz w:val="24"/>
          <w:szCs w:val="24"/>
        </w:rPr>
        <w:t>práctica. Para</w:t>
      </w:r>
      <w:r w:rsidRPr="00A25C3A">
        <w:rPr>
          <w:rFonts w:ascii="Arial" w:hAnsi="Arial" w:cs="Arial"/>
          <w:sz w:val="24"/>
          <w:szCs w:val="24"/>
        </w:rPr>
        <w:t xml:space="preserve"> eso la ley debe ir acompañada de una estrategia nacional de educación que prepare a las nuevas generaciones no solo para usar la inteligencia artificial sino también para cuestionarla y evaluarla desde un punto de vista </w:t>
      </w:r>
      <w:r w:rsidR="007919D1" w:rsidRPr="00A25C3A">
        <w:rPr>
          <w:rFonts w:ascii="Arial" w:hAnsi="Arial" w:cs="Arial"/>
          <w:sz w:val="24"/>
          <w:szCs w:val="24"/>
        </w:rPr>
        <w:t>crítico. La</w:t>
      </w:r>
      <w:r w:rsidRPr="00A25C3A">
        <w:rPr>
          <w:rFonts w:ascii="Arial" w:hAnsi="Arial" w:cs="Arial"/>
          <w:sz w:val="24"/>
          <w:szCs w:val="24"/>
        </w:rPr>
        <w:t xml:space="preserve"> educación ética debe ser la base sobre la cual se construye la infraestructura digital del país.</w:t>
      </w:r>
    </w:p>
    <w:p w14:paraId="055B8EF7" w14:textId="0BA981A0"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En otra fachada la propuesta legislativa debe considerar la flexibilidad necesaria para no caer en desuso en unos meses.</w:t>
      </w:r>
      <w:r w:rsidR="007919D1">
        <w:rPr>
          <w:rFonts w:ascii="Arial" w:hAnsi="Arial" w:cs="Arial"/>
          <w:sz w:val="24"/>
          <w:szCs w:val="24"/>
        </w:rPr>
        <w:t xml:space="preserve"> </w:t>
      </w:r>
      <w:r w:rsidRPr="00A25C3A">
        <w:rPr>
          <w:rFonts w:ascii="Arial" w:hAnsi="Arial" w:cs="Arial"/>
          <w:sz w:val="24"/>
          <w:szCs w:val="24"/>
        </w:rPr>
        <w:t>La rapidez de la innovación tecnológica siempre supera la lentitud del proceso legislativo.</w:t>
      </w:r>
      <w:r w:rsidR="007919D1">
        <w:rPr>
          <w:rFonts w:ascii="Arial" w:hAnsi="Arial" w:cs="Arial"/>
          <w:sz w:val="24"/>
          <w:szCs w:val="24"/>
        </w:rPr>
        <w:t xml:space="preserve"> </w:t>
      </w:r>
      <w:r w:rsidRPr="00A25C3A">
        <w:rPr>
          <w:rFonts w:ascii="Arial" w:hAnsi="Arial" w:cs="Arial"/>
          <w:sz w:val="24"/>
          <w:szCs w:val="24"/>
        </w:rPr>
        <w:t>En esta sensibilidad el uso de espacios de prueba reguladores o terrenos de prueba controlados es loable.</w:t>
      </w:r>
      <w:r w:rsidR="007919D1">
        <w:rPr>
          <w:rFonts w:ascii="Arial" w:hAnsi="Arial" w:cs="Arial"/>
          <w:sz w:val="24"/>
          <w:szCs w:val="24"/>
        </w:rPr>
        <w:t xml:space="preserve"> </w:t>
      </w:r>
      <w:r w:rsidRPr="00A25C3A">
        <w:rPr>
          <w:rFonts w:ascii="Arial" w:hAnsi="Arial" w:cs="Arial"/>
          <w:sz w:val="24"/>
          <w:szCs w:val="24"/>
        </w:rPr>
        <w:t xml:space="preserve">En las empresas se les permite probar nuevas aplicaciones de inteligencia artificial bajo la supervisión del estado que regula para aprender de experiencias pasadas antes </w:t>
      </w:r>
      <w:r w:rsidR="007919D1">
        <w:rPr>
          <w:rFonts w:ascii="Arial" w:hAnsi="Arial" w:cs="Arial"/>
          <w:sz w:val="24"/>
          <w:szCs w:val="24"/>
        </w:rPr>
        <w:t>d</w:t>
      </w:r>
      <w:r w:rsidRPr="00A25C3A">
        <w:rPr>
          <w:rFonts w:ascii="Arial" w:hAnsi="Arial" w:cs="Arial"/>
          <w:sz w:val="24"/>
          <w:szCs w:val="24"/>
        </w:rPr>
        <w:t xml:space="preserve">e establecer normas </w:t>
      </w:r>
      <w:r w:rsidRPr="00A25C3A">
        <w:rPr>
          <w:rFonts w:ascii="Arial" w:hAnsi="Arial" w:cs="Arial"/>
          <w:sz w:val="24"/>
          <w:szCs w:val="24"/>
        </w:rPr>
        <w:lastRenderedPageBreak/>
        <w:t>estrictas.</w:t>
      </w:r>
      <w:r w:rsidR="007919D1">
        <w:rPr>
          <w:rFonts w:ascii="Arial" w:hAnsi="Arial" w:cs="Arial"/>
          <w:sz w:val="24"/>
          <w:szCs w:val="24"/>
        </w:rPr>
        <w:t xml:space="preserve"> </w:t>
      </w:r>
      <w:r w:rsidRPr="00A25C3A">
        <w:rPr>
          <w:rFonts w:ascii="Arial" w:hAnsi="Arial" w:cs="Arial"/>
          <w:sz w:val="24"/>
          <w:szCs w:val="24"/>
        </w:rPr>
        <w:t>Esta forma de trabajar que ahora se utiliza en el sector Fintech en México puede ser la base para una regulación activa y Efectiva para ella.</w:t>
      </w:r>
      <w:r w:rsidR="007919D1">
        <w:rPr>
          <w:rFonts w:ascii="Arial" w:hAnsi="Arial" w:cs="Arial"/>
          <w:sz w:val="24"/>
          <w:szCs w:val="24"/>
        </w:rPr>
        <w:t xml:space="preserve"> </w:t>
      </w:r>
      <w:r w:rsidRPr="00A25C3A">
        <w:rPr>
          <w:rFonts w:ascii="Arial" w:hAnsi="Arial" w:cs="Arial"/>
          <w:sz w:val="24"/>
          <w:szCs w:val="24"/>
        </w:rPr>
        <w:t>La economía impulsa los cambios.</w:t>
      </w:r>
      <w:r w:rsidR="007919D1">
        <w:rPr>
          <w:rFonts w:ascii="Arial" w:hAnsi="Arial" w:cs="Arial"/>
          <w:sz w:val="24"/>
          <w:szCs w:val="24"/>
        </w:rPr>
        <w:t xml:space="preserve"> </w:t>
      </w:r>
    </w:p>
    <w:p w14:paraId="2488554D" w14:textId="138E3860"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En conclusión</w:t>
      </w:r>
      <w:r w:rsidR="007919D1">
        <w:rPr>
          <w:rFonts w:ascii="Arial" w:hAnsi="Arial" w:cs="Arial"/>
          <w:sz w:val="24"/>
          <w:szCs w:val="24"/>
        </w:rPr>
        <w:t>,</w:t>
      </w:r>
      <w:r w:rsidRPr="00A25C3A">
        <w:rPr>
          <w:rFonts w:ascii="Arial" w:hAnsi="Arial" w:cs="Arial"/>
          <w:sz w:val="24"/>
          <w:szCs w:val="24"/>
        </w:rPr>
        <w:t xml:space="preserve"> el análisis de la propuesta de ley nos lleva a pensar sobre el papel de México en el ámbito mundial.</w:t>
      </w:r>
      <w:r w:rsidR="007919D1">
        <w:rPr>
          <w:rFonts w:ascii="Arial" w:hAnsi="Arial" w:cs="Arial"/>
          <w:sz w:val="24"/>
          <w:szCs w:val="24"/>
        </w:rPr>
        <w:t xml:space="preserve"> </w:t>
      </w:r>
      <w:r w:rsidRPr="00A25C3A">
        <w:rPr>
          <w:rFonts w:ascii="Arial" w:hAnsi="Arial" w:cs="Arial"/>
          <w:sz w:val="24"/>
          <w:szCs w:val="24"/>
        </w:rPr>
        <w:t>No se trata solo de ser consumidores de tecnología sino de ser reguladores sabios que ofrecen una perspectiva particular al debate mundial.</w:t>
      </w:r>
      <w:r w:rsidR="007919D1">
        <w:rPr>
          <w:rFonts w:ascii="Arial" w:hAnsi="Arial" w:cs="Arial"/>
          <w:sz w:val="24"/>
          <w:szCs w:val="24"/>
        </w:rPr>
        <w:t xml:space="preserve"> </w:t>
      </w:r>
      <w:r w:rsidRPr="00A25C3A">
        <w:rPr>
          <w:rFonts w:ascii="Arial" w:hAnsi="Arial" w:cs="Arial"/>
          <w:sz w:val="24"/>
          <w:szCs w:val="24"/>
        </w:rPr>
        <w:t xml:space="preserve">El código moral de la inteligencia artificial en México debe ser un código que incluya los lenguajes originarios y proteja a los trabajadores de la automatización agresiva. </w:t>
      </w:r>
      <w:r w:rsidR="007919D1" w:rsidRPr="00A25C3A">
        <w:rPr>
          <w:rFonts w:ascii="Arial" w:hAnsi="Arial" w:cs="Arial"/>
          <w:sz w:val="24"/>
          <w:szCs w:val="24"/>
        </w:rPr>
        <w:t>Además,</w:t>
      </w:r>
      <w:r w:rsidRPr="00A25C3A">
        <w:rPr>
          <w:rFonts w:ascii="Arial" w:hAnsi="Arial" w:cs="Arial"/>
          <w:sz w:val="24"/>
          <w:szCs w:val="24"/>
        </w:rPr>
        <w:t xml:space="preserve"> debe Asegurar que los beneficios de su desarrollo se distribuyan de manera </w:t>
      </w:r>
      <w:r w:rsidR="007919D1" w:rsidRPr="00A25C3A">
        <w:rPr>
          <w:rFonts w:ascii="Arial" w:hAnsi="Arial" w:cs="Arial"/>
          <w:sz w:val="24"/>
          <w:szCs w:val="24"/>
        </w:rPr>
        <w:t>justa. La</w:t>
      </w:r>
      <w:r w:rsidRPr="00A25C3A">
        <w:rPr>
          <w:rFonts w:ascii="Arial" w:hAnsi="Arial" w:cs="Arial"/>
          <w:sz w:val="24"/>
          <w:szCs w:val="24"/>
        </w:rPr>
        <w:t xml:space="preserve"> ley es solo el inicio la verdadera regulación ocurrirá En la cultura de las empresas y en la </w:t>
      </w:r>
      <w:r w:rsidR="007919D1">
        <w:rPr>
          <w:rFonts w:ascii="Arial" w:hAnsi="Arial" w:cs="Arial"/>
          <w:sz w:val="24"/>
          <w:szCs w:val="24"/>
        </w:rPr>
        <w:t>v</w:t>
      </w:r>
      <w:r w:rsidRPr="00A25C3A">
        <w:rPr>
          <w:rFonts w:ascii="Arial" w:hAnsi="Arial" w:cs="Arial"/>
          <w:sz w:val="24"/>
          <w:szCs w:val="24"/>
        </w:rPr>
        <w:t xml:space="preserve">igilancia activa de la sociedad </w:t>
      </w:r>
      <w:r w:rsidR="007919D1" w:rsidRPr="00A25C3A">
        <w:rPr>
          <w:rFonts w:ascii="Arial" w:hAnsi="Arial" w:cs="Arial"/>
          <w:sz w:val="24"/>
          <w:szCs w:val="24"/>
        </w:rPr>
        <w:t xml:space="preserve">civil. </w:t>
      </w:r>
    </w:p>
    <w:p w14:paraId="4CD003E1" w14:textId="36EE0737" w:rsidR="00DF1514" w:rsidRPr="00A25C3A" w:rsidRDefault="00DF1514" w:rsidP="00DF1514">
      <w:pPr>
        <w:spacing w:line="480" w:lineRule="auto"/>
        <w:jc w:val="both"/>
        <w:rPr>
          <w:rFonts w:ascii="Arial" w:hAnsi="Arial" w:cs="Arial"/>
          <w:sz w:val="24"/>
          <w:szCs w:val="24"/>
        </w:rPr>
      </w:pPr>
      <w:r w:rsidRPr="00A25C3A">
        <w:rPr>
          <w:rFonts w:ascii="Arial" w:hAnsi="Arial" w:cs="Arial"/>
          <w:sz w:val="24"/>
          <w:szCs w:val="24"/>
        </w:rPr>
        <w:t xml:space="preserve">En juicios definitivos la propuesta de legislación para la regulación ética de la inteligencia artificial en los Estados </w:t>
      </w:r>
      <w:r w:rsidR="007919D1">
        <w:rPr>
          <w:rFonts w:ascii="Arial" w:hAnsi="Arial" w:cs="Arial"/>
          <w:sz w:val="24"/>
          <w:szCs w:val="24"/>
        </w:rPr>
        <w:t xml:space="preserve">Unidos </w:t>
      </w:r>
      <w:r w:rsidRPr="00A25C3A">
        <w:rPr>
          <w:rFonts w:ascii="Arial" w:hAnsi="Arial" w:cs="Arial"/>
          <w:sz w:val="24"/>
          <w:szCs w:val="24"/>
        </w:rPr>
        <w:t>Mexicanos representa un paso valiente hacia el envejecimiento digital del estado nación.</w:t>
      </w:r>
      <w:r w:rsidR="007919D1">
        <w:rPr>
          <w:rFonts w:ascii="Arial" w:hAnsi="Arial" w:cs="Arial"/>
          <w:sz w:val="24"/>
          <w:szCs w:val="24"/>
        </w:rPr>
        <w:t xml:space="preserve"> </w:t>
      </w:r>
      <w:r w:rsidRPr="00A25C3A">
        <w:rPr>
          <w:rFonts w:ascii="Arial" w:hAnsi="Arial" w:cs="Arial"/>
          <w:sz w:val="24"/>
          <w:szCs w:val="24"/>
        </w:rPr>
        <w:t>Aunque se enfrenta a grandes pruebas en el ámbito de la armonización internacional la competencia institucional y la neutralidad tecnológica su existencia es un agradecimiento que el futuro no puede dejarse al azar o a las decisiones unilaterales del centro comercial.</w:t>
      </w:r>
      <w:r w:rsidR="007919D1">
        <w:rPr>
          <w:rFonts w:ascii="Arial" w:hAnsi="Arial" w:cs="Arial"/>
          <w:sz w:val="24"/>
          <w:szCs w:val="24"/>
        </w:rPr>
        <w:t xml:space="preserve"> </w:t>
      </w:r>
      <w:r w:rsidRPr="00A25C3A">
        <w:rPr>
          <w:rFonts w:ascii="Arial" w:hAnsi="Arial" w:cs="Arial"/>
          <w:sz w:val="24"/>
          <w:szCs w:val="24"/>
        </w:rPr>
        <w:t>La protección de la dignidad humana debe seguir siendo la norma más importante sin importar cuánta potencia se despliegue.</w:t>
      </w:r>
      <w:r w:rsidR="007919D1">
        <w:rPr>
          <w:rFonts w:ascii="Arial" w:hAnsi="Arial" w:cs="Arial"/>
          <w:sz w:val="24"/>
          <w:szCs w:val="24"/>
        </w:rPr>
        <w:t xml:space="preserve"> </w:t>
      </w:r>
      <w:r w:rsidRPr="00A25C3A">
        <w:rPr>
          <w:rFonts w:ascii="Arial" w:hAnsi="Arial" w:cs="Arial"/>
          <w:sz w:val="24"/>
          <w:szCs w:val="24"/>
        </w:rPr>
        <w:t xml:space="preserve">El ser humano se encuentra frente a un espejo de nuestras propias creaciones </w:t>
      </w:r>
      <w:r w:rsidR="007919D1">
        <w:rPr>
          <w:rFonts w:ascii="Arial" w:hAnsi="Arial" w:cs="Arial"/>
          <w:sz w:val="24"/>
          <w:szCs w:val="24"/>
        </w:rPr>
        <w:t>y</w:t>
      </w:r>
      <w:r w:rsidRPr="00A25C3A">
        <w:rPr>
          <w:rFonts w:ascii="Arial" w:hAnsi="Arial" w:cs="Arial"/>
          <w:sz w:val="24"/>
          <w:szCs w:val="24"/>
        </w:rPr>
        <w:t xml:space="preserve"> la ley es el marco que debe asegurar </w:t>
      </w:r>
      <w:r w:rsidR="007919D1">
        <w:rPr>
          <w:rFonts w:ascii="Arial" w:hAnsi="Arial" w:cs="Arial"/>
          <w:sz w:val="24"/>
          <w:szCs w:val="24"/>
        </w:rPr>
        <w:t>q</w:t>
      </w:r>
      <w:r w:rsidRPr="00A25C3A">
        <w:rPr>
          <w:rFonts w:ascii="Arial" w:hAnsi="Arial" w:cs="Arial"/>
          <w:sz w:val="24"/>
          <w:szCs w:val="24"/>
        </w:rPr>
        <w:t xml:space="preserve">ue lo que vemos en ese espejo refleje nuestras mejores virtudes y no </w:t>
      </w:r>
      <w:r w:rsidR="007919D1">
        <w:rPr>
          <w:rFonts w:ascii="Arial" w:hAnsi="Arial" w:cs="Arial"/>
          <w:sz w:val="24"/>
          <w:szCs w:val="24"/>
        </w:rPr>
        <w:t>n</w:t>
      </w:r>
      <w:r w:rsidRPr="00A25C3A">
        <w:rPr>
          <w:rFonts w:ascii="Arial" w:hAnsi="Arial" w:cs="Arial"/>
          <w:sz w:val="24"/>
          <w:szCs w:val="24"/>
        </w:rPr>
        <w:t>uestros más profundos prejuicios.</w:t>
      </w:r>
      <w:r w:rsidR="007919D1">
        <w:rPr>
          <w:rFonts w:ascii="Arial" w:hAnsi="Arial" w:cs="Arial"/>
          <w:sz w:val="24"/>
          <w:szCs w:val="24"/>
        </w:rPr>
        <w:t xml:space="preserve"> </w:t>
      </w:r>
      <w:r w:rsidRPr="00A25C3A">
        <w:rPr>
          <w:rFonts w:ascii="Arial" w:hAnsi="Arial" w:cs="Arial"/>
          <w:sz w:val="24"/>
          <w:szCs w:val="24"/>
        </w:rPr>
        <w:t xml:space="preserve">El camino hacia una inteligencia artificial ética en México es largo y complicado pero sin </w:t>
      </w:r>
      <w:r w:rsidRPr="00A25C3A">
        <w:rPr>
          <w:rFonts w:ascii="Arial" w:hAnsi="Arial" w:cs="Arial"/>
          <w:sz w:val="24"/>
          <w:szCs w:val="24"/>
        </w:rPr>
        <w:lastRenderedPageBreak/>
        <w:t>duda es el único camino que vale la pena seguir si queremos un desarrollo tecnológico que realmente esté al servicio de la gente.</w:t>
      </w:r>
    </w:p>
    <w:p w14:paraId="1DF7DF95" w14:textId="0FB4961C" w:rsidR="001C2843" w:rsidRPr="00A25C3A" w:rsidRDefault="00927400" w:rsidP="000A3CA4">
      <w:pPr>
        <w:pStyle w:val="Prrafodelista"/>
        <w:numPr>
          <w:ilvl w:val="0"/>
          <w:numId w:val="36"/>
        </w:numPr>
        <w:spacing w:line="480" w:lineRule="auto"/>
        <w:jc w:val="both"/>
        <w:rPr>
          <w:rFonts w:ascii="Arial" w:hAnsi="Arial" w:cs="Arial"/>
          <w:b/>
          <w:bCs/>
        </w:rPr>
      </w:pPr>
      <w:r w:rsidRPr="00A25C3A">
        <w:rPr>
          <w:rFonts w:ascii="Arial" w:hAnsi="Arial" w:cs="Arial"/>
          <w:b/>
          <w:bCs/>
        </w:rPr>
        <w:t>A manera de conclusión</w:t>
      </w:r>
      <w:r w:rsidR="001C2843" w:rsidRPr="00A25C3A">
        <w:rPr>
          <w:rFonts w:ascii="Arial" w:hAnsi="Arial" w:cs="Arial"/>
          <w:b/>
          <w:bCs/>
        </w:rPr>
        <w:t>.</w:t>
      </w:r>
    </w:p>
    <w:p w14:paraId="61E193A7" w14:textId="77777777" w:rsidR="00386320" w:rsidRPr="00A25C3A" w:rsidRDefault="00386320" w:rsidP="00386320">
      <w:pPr>
        <w:spacing w:line="480" w:lineRule="auto"/>
        <w:jc w:val="both"/>
        <w:rPr>
          <w:rFonts w:ascii="Arial" w:hAnsi="Arial" w:cs="Arial"/>
          <w:sz w:val="24"/>
          <w:szCs w:val="24"/>
        </w:rPr>
      </w:pPr>
    </w:p>
    <w:p w14:paraId="29B481A8" w14:textId="57FCB785"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La inclusión de la inteligencia </w:t>
      </w:r>
      <w:r w:rsidR="007919D1" w:rsidRPr="00A25C3A">
        <w:rPr>
          <w:rFonts w:ascii="Arial" w:hAnsi="Arial" w:cs="Arial"/>
          <w:sz w:val="24"/>
          <w:szCs w:val="24"/>
        </w:rPr>
        <w:t>artificial</w:t>
      </w:r>
      <w:r w:rsidRPr="00A25C3A">
        <w:rPr>
          <w:rFonts w:ascii="Arial" w:hAnsi="Arial" w:cs="Arial"/>
          <w:sz w:val="24"/>
          <w:szCs w:val="24"/>
        </w:rPr>
        <w:t xml:space="preserve"> en el sistema jurídico mexicano no solo introduce nuevas herramientas </w:t>
      </w:r>
      <w:r w:rsidR="007919D1" w:rsidRPr="00A25C3A">
        <w:rPr>
          <w:rFonts w:ascii="Arial" w:hAnsi="Arial" w:cs="Arial"/>
          <w:sz w:val="24"/>
          <w:szCs w:val="24"/>
        </w:rPr>
        <w:t>informáticas,</w:t>
      </w:r>
      <w:r w:rsidRPr="00A25C3A">
        <w:rPr>
          <w:rFonts w:ascii="Arial" w:hAnsi="Arial" w:cs="Arial"/>
          <w:sz w:val="24"/>
          <w:szCs w:val="24"/>
        </w:rPr>
        <w:t xml:space="preserve"> sino que provoca un cambio profundo que afecta las bases de la creación y aplicación de normas.</w:t>
      </w:r>
      <w:r w:rsidR="007919D1">
        <w:rPr>
          <w:rFonts w:ascii="Arial" w:hAnsi="Arial" w:cs="Arial"/>
          <w:sz w:val="24"/>
          <w:szCs w:val="24"/>
        </w:rPr>
        <w:t xml:space="preserve"> </w:t>
      </w:r>
      <w:r w:rsidRPr="00A25C3A">
        <w:rPr>
          <w:rFonts w:ascii="Arial" w:hAnsi="Arial" w:cs="Arial"/>
          <w:sz w:val="24"/>
          <w:szCs w:val="24"/>
        </w:rPr>
        <w:t xml:space="preserve">Al analizar la propuesta de la Ley para la Ordenanza Ética de la Inteligencia Artificial en México se percibe un cambio necesario de un Estado reactivo a uno preventivo </w:t>
      </w:r>
      <w:r w:rsidR="007919D1">
        <w:rPr>
          <w:rFonts w:ascii="Arial" w:hAnsi="Arial" w:cs="Arial"/>
          <w:sz w:val="24"/>
          <w:szCs w:val="24"/>
        </w:rPr>
        <w:t>d</w:t>
      </w:r>
      <w:r w:rsidRPr="00A25C3A">
        <w:rPr>
          <w:rFonts w:ascii="Arial" w:hAnsi="Arial" w:cs="Arial"/>
          <w:sz w:val="24"/>
          <w:szCs w:val="24"/>
        </w:rPr>
        <w:t>onde la legislación busca funcionar como un puente entre los derechos tradicionales y un futuro digital donde el código es esencialmente ley.</w:t>
      </w:r>
      <w:r w:rsidR="007919D1">
        <w:rPr>
          <w:rFonts w:ascii="Arial" w:hAnsi="Arial" w:cs="Arial"/>
          <w:sz w:val="24"/>
          <w:szCs w:val="24"/>
        </w:rPr>
        <w:t xml:space="preserve"> </w:t>
      </w:r>
      <w:r w:rsidRPr="00A25C3A">
        <w:rPr>
          <w:rFonts w:ascii="Arial" w:hAnsi="Arial" w:cs="Arial"/>
          <w:sz w:val="24"/>
          <w:szCs w:val="24"/>
        </w:rPr>
        <w:t xml:space="preserve">Este cambio de imagen nos presenta lo que muchos autores llaman "humanidad por diseño" una exigencia ética que dice que cualquier sistema automatizado debe estar bajo la supervisión constante del </w:t>
      </w:r>
      <w:r w:rsidR="007919D1">
        <w:rPr>
          <w:rFonts w:ascii="Arial" w:hAnsi="Arial" w:cs="Arial"/>
          <w:sz w:val="24"/>
          <w:szCs w:val="24"/>
        </w:rPr>
        <w:t>e</w:t>
      </w:r>
      <w:r w:rsidRPr="00A25C3A">
        <w:rPr>
          <w:rFonts w:ascii="Arial" w:hAnsi="Arial" w:cs="Arial"/>
          <w:sz w:val="24"/>
          <w:szCs w:val="24"/>
        </w:rPr>
        <w:t>ntendimiento humano esto ha sido marcado históricamente por brechas digitales y confusiones administrativas</w:t>
      </w:r>
      <w:r w:rsidR="007919D1">
        <w:rPr>
          <w:rFonts w:ascii="Arial" w:hAnsi="Arial" w:cs="Arial"/>
          <w:sz w:val="24"/>
          <w:szCs w:val="24"/>
        </w:rPr>
        <w:t>,</w:t>
      </w:r>
      <w:r w:rsidRPr="00A25C3A">
        <w:rPr>
          <w:rFonts w:ascii="Arial" w:hAnsi="Arial" w:cs="Arial"/>
          <w:sz w:val="24"/>
          <w:szCs w:val="24"/>
        </w:rPr>
        <w:t xml:space="preserve"> la propuesta legislativa aparece </w:t>
      </w:r>
      <w:r w:rsidR="007919D1">
        <w:rPr>
          <w:rFonts w:ascii="Arial" w:hAnsi="Arial" w:cs="Arial"/>
          <w:sz w:val="24"/>
          <w:szCs w:val="24"/>
        </w:rPr>
        <w:t>c</w:t>
      </w:r>
      <w:r w:rsidRPr="00A25C3A">
        <w:rPr>
          <w:rFonts w:ascii="Arial" w:hAnsi="Arial" w:cs="Arial"/>
          <w:sz w:val="24"/>
          <w:szCs w:val="24"/>
        </w:rPr>
        <w:t>omo una declaración de dominio digital intentando evitar que los algoritmos se conviertan en cuerpos oscuros inaccesibles para la justicia.</w:t>
      </w:r>
    </w:p>
    <w:p w14:paraId="5B0A1404" w14:textId="6B471EE5"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Esta norma mexicana en crecimiento no ocurre en un vacío sino que se alimenta profundamente de </w:t>
      </w:r>
      <w:r w:rsidR="007919D1">
        <w:rPr>
          <w:rFonts w:ascii="Arial" w:hAnsi="Arial" w:cs="Arial"/>
          <w:sz w:val="24"/>
          <w:szCs w:val="24"/>
        </w:rPr>
        <w:t>u</w:t>
      </w:r>
      <w:r w:rsidRPr="00A25C3A">
        <w:rPr>
          <w:rFonts w:ascii="Arial" w:hAnsi="Arial" w:cs="Arial"/>
          <w:sz w:val="24"/>
          <w:szCs w:val="24"/>
        </w:rPr>
        <w:t>n legado transnacional especialmente de la Regulación de Inteligencia Artificial de la Unión Europea y las recomendaciones de UNESCO.</w:t>
      </w:r>
      <w:r w:rsidR="007919D1">
        <w:rPr>
          <w:rFonts w:ascii="Arial" w:hAnsi="Arial" w:cs="Arial"/>
          <w:sz w:val="24"/>
          <w:szCs w:val="24"/>
        </w:rPr>
        <w:t xml:space="preserve"> </w:t>
      </w:r>
      <w:r w:rsidRPr="00A25C3A">
        <w:rPr>
          <w:rFonts w:ascii="Arial" w:hAnsi="Arial" w:cs="Arial"/>
          <w:sz w:val="24"/>
          <w:szCs w:val="24"/>
        </w:rPr>
        <w:t xml:space="preserve">El comportamiento aprehendido es el de un gobierno </w:t>
      </w:r>
      <w:r w:rsidR="007919D1">
        <w:rPr>
          <w:rFonts w:ascii="Arial" w:hAnsi="Arial" w:cs="Arial"/>
          <w:sz w:val="24"/>
          <w:szCs w:val="24"/>
        </w:rPr>
        <w:t>b</w:t>
      </w:r>
      <w:r w:rsidRPr="00A25C3A">
        <w:rPr>
          <w:rFonts w:ascii="Arial" w:hAnsi="Arial" w:cs="Arial"/>
          <w:sz w:val="24"/>
          <w:szCs w:val="24"/>
        </w:rPr>
        <w:t>asado en peligros donde la meta no es administrar la tecnología en sí misma sino más bien los posibles efectos perturbadores que esta puede causar en la vida de las personas.</w:t>
      </w:r>
      <w:r w:rsidR="007919D1">
        <w:rPr>
          <w:rFonts w:ascii="Arial" w:hAnsi="Arial" w:cs="Arial"/>
          <w:sz w:val="24"/>
          <w:szCs w:val="24"/>
        </w:rPr>
        <w:t xml:space="preserve"> </w:t>
      </w:r>
      <w:r w:rsidRPr="00A25C3A">
        <w:rPr>
          <w:rFonts w:ascii="Arial" w:hAnsi="Arial" w:cs="Arial"/>
          <w:sz w:val="24"/>
          <w:szCs w:val="24"/>
        </w:rPr>
        <w:t xml:space="preserve">Para México esto se </w:t>
      </w:r>
      <w:r w:rsidRPr="00A25C3A">
        <w:rPr>
          <w:rFonts w:ascii="Arial" w:hAnsi="Arial" w:cs="Arial"/>
          <w:sz w:val="24"/>
          <w:szCs w:val="24"/>
        </w:rPr>
        <w:lastRenderedPageBreak/>
        <w:t>convierte en una clasificación estricta de los sistemas de IA especialmente aquellos de alto riesgo que podrían perpetuar sesgos discriminatorios en el ámbito judicial donde la imparcialidad es un requisito constitucional no negociable según el artículo 17 de nuestra Carta Magna dijo ella.</w:t>
      </w:r>
      <w:r w:rsidR="007919D1">
        <w:rPr>
          <w:rFonts w:ascii="Arial" w:hAnsi="Arial" w:cs="Arial"/>
          <w:sz w:val="24"/>
          <w:szCs w:val="24"/>
        </w:rPr>
        <w:t xml:space="preserve"> </w:t>
      </w:r>
    </w:p>
    <w:p w14:paraId="44D49444" w14:textId="1C71E94B"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La relación entre la inteligencia artificial </w:t>
      </w:r>
      <w:r w:rsidR="007919D1">
        <w:rPr>
          <w:rFonts w:ascii="Arial" w:hAnsi="Arial" w:cs="Arial"/>
          <w:sz w:val="24"/>
          <w:szCs w:val="24"/>
        </w:rPr>
        <w:t>y</w:t>
      </w:r>
      <w:r w:rsidRPr="00A25C3A">
        <w:rPr>
          <w:rFonts w:ascii="Arial" w:hAnsi="Arial" w:cs="Arial"/>
          <w:sz w:val="24"/>
          <w:szCs w:val="24"/>
        </w:rPr>
        <w:t xml:space="preserve"> el derecho se muestra en un proceso importante llamado justicia predictiva.</w:t>
      </w:r>
      <w:r w:rsidR="007919D1">
        <w:rPr>
          <w:rFonts w:ascii="Arial" w:hAnsi="Arial" w:cs="Arial"/>
          <w:sz w:val="24"/>
          <w:szCs w:val="24"/>
        </w:rPr>
        <w:t xml:space="preserve"> </w:t>
      </w:r>
      <w:r w:rsidRPr="00A25C3A">
        <w:rPr>
          <w:rFonts w:ascii="Arial" w:hAnsi="Arial" w:cs="Arial"/>
          <w:sz w:val="24"/>
          <w:szCs w:val="24"/>
        </w:rPr>
        <w:t xml:space="preserve">Aunque la promesa de reducir la carga del trabajo en los tribunales mexicanos es interesante existe </w:t>
      </w:r>
      <w:r w:rsidR="007919D1">
        <w:rPr>
          <w:rFonts w:ascii="Arial" w:hAnsi="Arial" w:cs="Arial"/>
          <w:sz w:val="24"/>
          <w:szCs w:val="24"/>
        </w:rPr>
        <w:t>u</w:t>
      </w:r>
      <w:r w:rsidRPr="00A25C3A">
        <w:rPr>
          <w:rFonts w:ascii="Arial" w:hAnsi="Arial" w:cs="Arial"/>
          <w:sz w:val="24"/>
          <w:szCs w:val="24"/>
        </w:rPr>
        <w:t>n riesgo oculto de deshumanizar el proceso judicial.</w:t>
      </w:r>
      <w:r w:rsidR="007919D1">
        <w:rPr>
          <w:rFonts w:ascii="Arial" w:hAnsi="Arial" w:cs="Arial"/>
          <w:sz w:val="24"/>
          <w:szCs w:val="24"/>
        </w:rPr>
        <w:t xml:space="preserve"> </w:t>
      </w:r>
      <w:r w:rsidRPr="00A25C3A">
        <w:rPr>
          <w:rFonts w:ascii="Arial" w:hAnsi="Arial" w:cs="Arial"/>
          <w:sz w:val="24"/>
          <w:szCs w:val="24"/>
        </w:rPr>
        <w:t xml:space="preserve">La legislación propuesta debe asegurar que </w:t>
      </w:r>
      <w:r w:rsidR="007919D1">
        <w:rPr>
          <w:rFonts w:ascii="Arial" w:hAnsi="Arial" w:cs="Arial"/>
          <w:sz w:val="24"/>
          <w:szCs w:val="24"/>
        </w:rPr>
        <w:t>l</w:t>
      </w:r>
      <w:r w:rsidRPr="00A25C3A">
        <w:rPr>
          <w:rFonts w:ascii="Arial" w:hAnsi="Arial" w:cs="Arial"/>
          <w:sz w:val="24"/>
          <w:szCs w:val="24"/>
        </w:rPr>
        <w:t>a inteligencia artificial funcione solo como un "</w:t>
      </w:r>
      <w:r w:rsidR="007919D1" w:rsidRPr="00A25C3A">
        <w:rPr>
          <w:rFonts w:ascii="Arial" w:hAnsi="Arial" w:cs="Arial"/>
          <w:sz w:val="24"/>
          <w:szCs w:val="24"/>
        </w:rPr>
        <w:t>copiloto</w:t>
      </w:r>
      <w:r w:rsidRPr="00A25C3A">
        <w:rPr>
          <w:rFonts w:ascii="Arial" w:hAnsi="Arial" w:cs="Arial"/>
          <w:sz w:val="24"/>
          <w:szCs w:val="24"/>
        </w:rPr>
        <w:t xml:space="preserve">" del trabajo legal capaz de manejar grandes volúmenes de datos pero inherentemente incapaz de valorar la justicia en términos de equidad social y circunstancias </w:t>
      </w:r>
      <w:r w:rsidR="007919D1" w:rsidRPr="00A25C3A">
        <w:rPr>
          <w:rFonts w:ascii="Arial" w:hAnsi="Arial" w:cs="Arial"/>
          <w:sz w:val="24"/>
          <w:szCs w:val="24"/>
        </w:rPr>
        <w:t>humanas. En</w:t>
      </w:r>
      <w:r w:rsidRPr="00A25C3A">
        <w:rPr>
          <w:rFonts w:ascii="Arial" w:hAnsi="Arial" w:cs="Arial"/>
          <w:sz w:val="24"/>
          <w:szCs w:val="24"/>
        </w:rPr>
        <w:t xml:space="preserve"> esta idea cualquier decreto judicial ayudado por algoritmos debe ser un mandato ético y legal explicable y polémico ante una jurisdicción humana evitando así un determinismo tecnológico que daña las garantías individuales y el debido proceso.</w:t>
      </w:r>
    </w:p>
    <w:p w14:paraId="43C157D8" w14:textId="1F73BC2E"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El problema de la claridad técnica se convierte en un dilema al enfrentar lo que Frank Pasquale llama la sociedad del receptáculo negro.</w:t>
      </w:r>
      <w:r w:rsidR="00246663">
        <w:rPr>
          <w:rFonts w:ascii="Arial" w:hAnsi="Arial" w:cs="Arial"/>
          <w:sz w:val="24"/>
          <w:szCs w:val="24"/>
        </w:rPr>
        <w:t xml:space="preserve"> </w:t>
      </w:r>
      <w:r w:rsidRPr="00A25C3A">
        <w:rPr>
          <w:rFonts w:ascii="Arial" w:hAnsi="Arial" w:cs="Arial"/>
          <w:sz w:val="24"/>
          <w:szCs w:val="24"/>
        </w:rPr>
        <w:t xml:space="preserve">La falta de claridad en los procesos lógicos de los algoritmos puede afectar la responsabilidad porque un juicio que no puede explicar por qué toma </w:t>
      </w:r>
      <w:r w:rsidR="00246663">
        <w:rPr>
          <w:rFonts w:ascii="Arial" w:hAnsi="Arial" w:cs="Arial"/>
          <w:sz w:val="24"/>
          <w:szCs w:val="24"/>
        </w:rPr>
        <w:t>s</w:t>
      </w:r>
      <w:r w:rsidRPr="00A25C3A">
        <w:rPr>
          <w:rFonts w:ascii="Arial" w:hAnsi="Arial" w:cs="Arial"/>
          <w:sz w:val="24"/>
          <w:szCs w:val="24"/>
        </w:rPr>
        <w:t>us decisiones pone en peligro su legitimidad.</w:t>
      </w:r>
      <w:r w:rsidR="00246663">
        <w:rPr>
          <w:rFonts w:ascii="Arial" w:hAnsi="Arial" w:cs="Arial"/>
          <w:sz w:val="24"/>
          <w:szCs w:val="24"/>
        </w:rPr>
        <w:t xml:space="preserve"> </w:t>
      </w:r>
      <w:r w:rsidRPr="00A25C3A">
        <w:rPr>
          <w:rFonts w:ascii="Arial" w:hAnsi="Arial" w:cs="Arial"/>
          <w:sz w:val="24"/>
          <w:szCs w:val="24"/>
        </w:rPr>
        <w:t xml:space="preserve">Para eso el marco jurídico mexicano debe requerir un seguimiento de los datos que no solo valore la privacidad y la Ley Federal de Protección de Datos Personales sino que asegure que el origen de la información sea legal y libre de sesgos que puedan </w:t>
      </w:r>
      <w:r w:rsidR="00246663">
        <w:rPr>
          <w:rFonts w:ascii="Arial" w:hAnsi="Arial" w:cs="Arial"/>
          <w:sz w:val="24"/>
          <w:szCs w:val="24"/>
        </w:rPr>
        <w:t>l</w:t>
      </w:r>
      <w:r w:rsidRPr="00A25C3A">
        <w:rPr>
          <w:rFonts w:ascii="Arial" w:hAnsi="Arial" w:cs="Arial"/>
          <w:sz w:val="24"/>
          <w:szCs w:val="24"/>
        </w:rPr>
        <w:t xml:space="preserve">levar </w:t>
      </w:r>
      <w:r w:rsidRPr="00A25C3A">
        <w:rPr>
          <w:rFonts w:ascii="Arial" w:hAnsi="Arial" w:cs="Arial"/>
          <w:sz w:val="24"/>
          <w:szCs w:val="24"/>
        </w:rPr>
        <w:lastRenderedPageBreak/>
        <w:t xml:space="preserve">a resultados judiciales </w:t>
      </w:r>
      <w:r w:rsidR="00246663" w:rsidRPr="00A25C3A">
        <w:rPr>
          <w:rFonts w:ascii="Arial" w:hAnsi="Arial" w:cs="Arial"/>
          <w:sz w:val="24"/>
          <w:szCs w:val="24"/>
        </w:rPr>
        <w:t>injustos. La</w:t>
      </w:r>
      <w:r w:rsidRPr="00A25C3A">
        <w:rPr>
          <w:rFonts w:ascii="Arial" w:hAnsi="Arial" w:cs="Arial"/>
          <w:sz w:val="24"/>
          <w:szCs w:val="24"/>
        </w:rPr>
        <w:t xml:space="preserve"> calidad de nuestra ley en la era digital dependerá al final de la integridad de los </w:t>
      </w:r>
      <w:r w:rsidR="00246663">
        <w:rPr>
          <w:rFonts w:ascii="Arial" w:hAnsi="Arial" w:cs="Arial"/>
          <w:sz w:val="24"/>
          <w:szCs w:val="24"/>
        </w:rPr>
        <w:t>d</w:t>
      </w:r>
      <w:r w:rsidRPr="00A25C3A">
        <w:rPr>
          <w:rFonts w:ascii="Arial" w:hAnsi="Arial" w:cs="Arial"/>
          <w:sz w:val="24"/>
          <w:szCs w:val="24"/>
        </w:rPr>
        <w:t>atos con los que brindamos estos acuerdos.</w:t>
      </w:r>
    </w:p>
    <w:p w14:paraId="09BBD0ED" w14:textId="0E5083A0"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Una de las discusiones más complicadas y divididas que enfrenta la doctrina es la posible creación de una "persona jurídica electrónica" para los desarrollos de inteligencia artificial más </w:t>
      </w:r>
      <w:r w:rsidR="00246663" w:rsidRPr="00A25C3A">
        <w:rPr>
          <w:rFonts w:ascii="Arial" w:hAnsi="Arial" w:cs="Arial"/>
          <w:sz w:val="24"/>
          <w:szCs w:val="24"/>
        </w:rPr>
        <w:t>avanzados. En</w:t>
      </w:r>
      <w:r w:rsidRPr="00A25C3A">
        <w:rPr>
          <w:rFonts w:ascii="Arial" w:hAnsi="Arial" w:cs="Arial"/>
          <w:sz w:val="24"/>
          <w:szCs w:val="24"/>
        </w:rPr>
        <w:t xml:space="preserve"> casos globales como el Parlamento Europeo se exploró la idea de una "persona electrónica" para gestionar responsabilidades por </w:t>
      </w:r>
      <w:r w:rsidR="00246663" w:rsidRPr="00A25C3A">
        <w:rPr>
          <w:rFonts w:ascii="Arial" w:hAnsi="Arial" w:cs="Arial"/>
          <w:sz w:val="24"/>
          <w:szCs w:val="24"/>
        </w:rPr>
        <w:t>daños. La</w:t>
      </w:r>
      <w:r w:rsidRPr="00A25C3A">
        <w:rPr>
          <w:rFonts w:ascii="Arial" w:hAnsi="Arial" w:cs="Arial"/>
          <w:sz w:val="24"/>
          <w:szCs w:val="24"/>
        </w:rPr>
        <w:t xml:space="preserve"> postura principal en México y en gran parte de la doctrina jurídica actual es de </w:t>
      </w:r>
      <w:r w:rsidR="00246663" w:rsidRPr="00A25C3A">
        <w:rPr>
          <w:rFonts w:ascii="Arial" w:hAnsi="Arial" w:cs="Arial"/>
          <w:sz w:val="24"/>
          <w:szCs w:val="24"/>
        </w:rPr>
        <w:t>cuidado. Hay</w:t>
      </w:r>
      <w:r w:rsidRPr="00A25C3A">
        <w:rPr>
          <w:rFonts w:ascii="Arial" w:hAnsi="Arial" w:cs="Arial"/>
          <w:sz w:val="24"/>
          <w:szCs w:val="24"/>
        </w:rPr>
        <w:t xml:space="preserve"> un temor bien fundado de que dar individualidad a los automatismos sirva como una estrategia para que los fabricantes y desarrolladores eviten su responsabilidad directa. Esto reduce la relación causal entre la acción humana y el daño </w:t>
      </w:r>
      <w:r w:rsidR="00246663" w:rsidRPr="00A25C3A">
        <w:rPr>
          <w:rFonts w:ascii="Arial" w:hAnsi="Arial" w:cs="Arial"/>
          <w:sz w:val="24"/>
          <w:szCs w:val="24"/>
        </w:rPr>
        <w:t>resultante. Por</w:t>
      </w:r>
      <w:r w:rsidRPr="00A25C3A">
        <w:rPr>
          <w:rFonts w:ascii="Arial" w:hAnsi="Arial" w:cs="Arial"/>
          <w:sz w:val="24"/>
          <w:szCs w:val="24"/>
        </w:rPr>
        <w:t xml:space="preserve"> lo tanto</w:t>
      </w:r>
      <w:r w:rsidR="00246663">
        <w:rPr>
          <w:rFonts w:ascii="Arial" w:hAnsi="Arial" w:cs="Arial"/>
          <w:sz w:val="24"/>
          <w:szCs w:val="24"/>
        </w:rPr>
        <w:t>,</w:t>
      </w:r>
      <w:r w:rsidRPr="00A25C3A">
        <w:rPr>
          <w:rFonts w:ascii="Arial" w:hAnsi="Arial" w:cs="Arial"/>
          <w:sz w:val="24"/>
          <w:szCs w:val="24"/>
        </w:rPr>
        <w:t xml:space="preserve"> el marco legal debe ser claro al mantener la responsabilidad en los operadores humanos desarrolladores y usuarios evitando vacíos </w:t>
      </w:r>
      <w:r w:rsidR="00246663">
        <w:rPr>
          <w:rFonts w:ascii="Arial" w:hAnsi="Arial" w:cs="Arial"/>
          <w:sz w:val="24"/>
          <w:szCs w:val="24"/>
        </w:rPr>
        <w:t>l</w:t>
      </w:r>
      <w:r w:rsidRPr="00A25C3A">
        <w:rPr>
          <w:rFonts w:ascii="Arial" w:hAnsi="Arial" w:cs="Arial"/>
          <w:sz w:val="24"/>
          <w:szCs w:val="24"/>
        </w:rPr>
        <w:t xml:space="preserve">egales donde las personas afectadas por fallos </w:t>
      </w:r>
      <w:r w:rsidR="00246663">
        <w:rPr>
          <w:rFonts w:ascii="Arial" w:hAnsi="Arial" w:cs="Arial"/>
          <w:sz w:val="24"/>
          <w:szCs w:val="24"/>
        </w:rPr>
        <w:t>d</w:t>
      </w:r>
      <w:r w:rsidRPr="00A25C3A">
        <w:rPr>
          <w:rFonts w:ascii="Arial" w:hAnsi="Arial" w:cs="Arial"/>
          <w:sz w:val="24"/>
          <w:szCs w:val="24"/>
        </w:rPr>
        <w:t>e los algoritmos queden desprotegidas.</w:t>
      </w:r>
    </w:p>
    <w:p w14:paraId="22751174" w14:textId="3A4DADF9"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En el campo de la responsabilidad civil nos encontramos en un entorno de pensamiento porque los planes establecidos basados en errores o descuidos son insuficientes al enfrentar </w:t>
      </w:r>
      <w:r w:rsidR="00246663">
        <w:rPr>
          <w:rFonts w:ascii="Arial" w:hAnsi="Arial" w:cs="Arial"/>
          <w:sz w:val="24"/>
          <w:szCs w:val="24"/>
        </w:rPr>
        <w:t>p</w:t>
      </w:r>
      <w:r w:rsidRPr="00A25C3A">
        <w:rPr>
          <w:rFonts w:ascii="Arial" w:hAnsi="Arial" w:cs="Arial"/>
          <w:sz w:val="24"/>
          <w:szCs w:val="24"/>
        </w:rPr>
        <w:t>rocesos de aprendizaje independientes cuyos creadores no pudieron prever con claridad.</w:t>
      </w:r>
      <w:r w:rsidR="00246663">
        <w:rPr>
          <w:rFonts w:ascii="Arial" w:hAnsi="Arial" w:cs="Arial"/>
          <w:sz w:val="24"/>
          <w:szCs w:val="24"/>
        </w:rPr>
        <w:t xml:space="preserve"> </w:t>
      </w:r>
      <w:r w:rsidRPr="00A25C3A">
        <w:rPr>
          <w:rFonts w:ascii="Arial" w:hAnsi="Arial" w:cs="Arial"/>
          <w:sz w:val="24"/>
          <w:szCs w:val="24"/>
        </w:rPr>
        <w:t>La propuesta de legislación en México se enfoca en formas de responsabilidad objetiva para sistemas de inteligencia artificial peligrosos donde los daños Deben ser compensados sin importar la falta probada.</w:t>
      </w:r>
      <w:r w:rsidR="00246663">
        <w:rPr>
          <w:rFonts w:ascii="Arial" w:hAnsi="Arial" w:cs="Arial"/>
          <w:sz w:val="24"/>
          <w:szCs w:val="24"/>
        </w:rPr>
        <w:t xml:space="preserve"> </w:t>
      </w:r>
      <w:r w:rsidRPr="00A25C3A">
        <w:rPr>
          <w:rFonts w:ascii="Arial" w:hAnsi="Arial" w:cs="Arial"/>
          <w:sz w:val="24"/>
          <w:szCs w:val="24"/>
        </w:rPr>
        <w:t xml:space="preserve">Esta metodología busca equilibrar la necesidad de renovación tecnológica con la protección necesaria de las personas reconociendo que la supervisión humana o el concepto del </w:t>
      </w:r>
      <w:r w:rsidRPr="00A25C3A">
        <w:rPr>
          <w:rFonts w:ascii="Arial" w:hAnsi="Arial" w:cs="Arial"/>
          <w:sz w:val="24"/>
          <w:szCs w:val="24"/>
        </w:rPr>
        <w:lastRenderedPageBreak/>
        <w:t>"humano en el centro" es la clave para asegurar que la decisión final siempre esté en manos de alguien con juicio moral que son ellos.</w:t>
      </w:r>
      <w:r w:rsidR="00246663">
        <w:rPr>
          <w:rFonts w:ascii="Arial" w:hAnsi="Arial" w:cs="Arial"/>
          <w:sz w:val="24"/>
          <w:szCs w:val="24"/>
        </w:rPr>
        <w:t xml:space="preserve"> </w:t>
      </w:r>
    </w:p>
    <w:p w14:paraId="19A416AC" w14:textId="79C34F9E"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La justicia y la no discriminación son pilares morales indispensables en el uso de la Inteligencia artificial en la parte </w:t>
      </w:r>
      <w:r w:rsidR="00246663">
        <w:rPr>
          <w:rFonts w:ascii="Arial" w:hAnsi="Arial" w:cs="Arial"/>
          <w:sz w:val="24"/>
          <w:szCs w:val="24"/>
        </w:rPr>
        <w:t>p</w:t>
      </w:r>
      <w:r w:rsidRPr="00A25C3A">
        <w:rPr>
          <w:rFonts w:ascii="Arial" w:hAnsi="Arial" w:cs="Arial"/>
          <w:sz w:val="24"/>
          <w:szCs w:val="24"/>
        </w:rPr>
        <w:t>ública y comunitaria de México.</w:t>
      </w:r>
      <w:r w:rsidR="00246663">
        <w:rPr>
          <w:rFonts w:ascii="Arial" w:hAnsi="Arial" w:cs="Arial"/>
          <w:sz w:val="24"/>
          <w:szCs w:val="24"/>
        </w:rPr>
        <w:t xml:space="preserve"> </w:t>
      </w:r>
      <w:r w:rsidRPr="00A25C3A">
        <w:rPr>
          <w:rFonts w:ascii="Arial" w:hAnsi="Arial" w:cs="Arial"/>
          <w:sz w:val="24"/>
          <w:szCs w:val="24"/>
        </w:rPr>
        <w:t xml:space="preserve">Los cálculos algorítmicos a menudo reflejan y </w:t>
      </w:r>
      <w:r w:rsidR="00246663">
        <w:rPr>
          <w:rFonts w:ascii="Arial" w:hAnsi="Arial" w:cs="Arial"/>
          <w:sz w:val="24"/>
          <w:szCs w:val="24"/>
        </w:rPr>
        <w:t>a</w:t>
      </w:r>
      <w:r w:rsidRPr="00A25C3A">
        <w:rPr>
          <w:rFonts w:ascii="Arial" w:hAnsi="Arial" w:cs="Arial"/>
          <w:sz w:val="24"/>
          <w:szCs w:val="24"/>
        </w:rPr>
        <w:t>mplifican los prejuicios que están en los datos históricos. Esto puede convertir la automatización en una herramienta de exclusión que rompe con el principio de igualdad ante la ley.</w:t>
      </w:r>
      <w:r w:rsidR="00246663">
        <w:rPr>
          <w:rFonts w:ascii="Arial" w:hAnsi="Arial" w:cs="Arial"/>
          <w:sz w:val="24"/>
          <w:szCs w:val="24"/>
        </w:rPr>
        <w:t xml:space="preserve"> </w:t>
      </w:r>
      <w:r w:rsidRPr="00A25C3A">
        <w:rPr>
          <w:rFonts w:ascii="Arial" w:hAnsi="Arial" w:cs="Arial"/>
          <w:sz w:val="24"/>
          <w:szCs w:val="24"/>
        </w:rPr>
        <w:t xml:space="preserve">En un estado donde hay grandes desigualdades es muy importante </w:t>
      </w:r>
      <w:r w:rsidR="00246663">
        <w:rPr>
          <w:rFonts w:ascii="Arial" w:hAnsi="Arial" w:cs="Arial"/>
          <w:sz w:val="24"/>
          <w:szCs w:val="24"/>
        </w:rPr>
        <w:t>q</w:t>
      </w:r>
      <w:r w:rsidRPr="00A25C3A">
        <w:rPr>
          <w:rFonts w:ascii="Arial" w:hAnsi="Arial" w:cs="Arial"/>
          <w:sz w:val="24"/>
          <w:szCs w:val="24"/>
        </w:rPr>
        <w:t>ue las leyes exijan procesos de limpieza de datos y valoraciones constantes para evitar el castigo desproporcionado a los grupos más vulnerables.</w:t>
      </w:r>
      <w:r w:rsidR="00246663">
        <w:rPr>
          <w:rFonts w:ascii="Arial" w:hAnsi="Arial" w:cs="Arial"/>
          <w:sz w:val="24"/>
          <w:szCs w:val="24"/>
        </w:rPr>
        <w:t xml:space="preserve"> </w:t>
      </w:r>
      <w:r w:rsidRPr="00A25C3A">
        <w:rPr>
          <w:rFonts w:ascii="Arial" w:hAnsi="Arial" w:cs="Arial"/>
          <w:sz w:val="24"/>
          <w:szCs w:val="24"/>
        </w:rPr>
        <w:t xml:space="preserve">La imparcialidad tecnológica es como muchos expertos dicen una herramienta cada línea de código lleva una decisión política o ética que debe estar </w:t>
      </w:r>
      <w:r w:rsidR="00246663">
        <w:rPr>
          <w:rFonts w:ascii="Arial" w:hAnsi="Arial" w:cs="Arial"/>
          <w:sz w:val="24"/>
          <w:szCs w:val="24"/>
        </w:rPr>
        <w:t>e</w:t>
      </w:r>
      <w:r w:rsidRPr="00A25C3A">
        <w:rPr>
          <w:rFonts w:ascii="Arial" w:hAnsi="Arial" w:cs="Arial"/>
          <w:sz w:val="24"/>
          <w:szCs w:val="24"/>
        </w:rPr>
        <w:t>n armonía con los valores fundamentales de nuestra constitución.</w:t>
      </w:r>
      <w:r w:rsidR="00246663">
        <w:rPr>
          <w:rFonts w:ascii="Arial" w:hAnsi="Arial" w:cs="Arial"/>
          <w:sz w:val="24"/>
          <w:szCs w:val="24"/>
        </w:rPr>
        <w:t xml:space="preserve"> </w:t>
      </w:r>
      <w:r w:rsidRPr="00A25C3A">
        <w:rPr>
          <w:rFonts w:ascii="Arial" w:hAnsi="Arial" w:cs="Arial"/>
          <w:sz w:val="24"/>
          <w:szCs w:val="24"/>
        </w:rPr>
        <w:t>La economía impulsa los cambios y estos deben estar en línea con los valores fundamentales de nuestras leyes establecidas.</w:t>
      </w:r>
    </w:p>
    <w:p w14:paraId="60965CFD" w14:textId="4909CAE1"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En la fachada opuesta la propiedad intelectual enfrenta una crisis única de personificación al enfrentar la habilidad de la inteligencia artificial para crear obras artísticas y códigos de programación sin mediación humana directa.</w:t>
      </w:r>
      <w:r w:rsidR="00246663">
        <w:rPr>
          <w:rFonts w:ascii="Arial" w:hAnsi="Arial" w:cs="Arial"/>
          <w:sz w:val="24"/>
          <w:szCs w:val="24"/>
        </w:rPr>
        <w:t xml:space="preserve"> </w:t>
      </w:r>
      <w:r w:rsidRPr="00A25C3A">
        <w:rPr>
          <w:rFonts w:ascii="Arial" w:hAnsi="Arial" w:cs="Arial"/>
          <w:sz w:val="24"/>
          <w:szCs w:val="24"/>
        </w:rPr>
        <w:t>El derecho de autoría que se relaciona con la huella de la individualidad humana debe ser redefinido para decidir si estas creaciones pertenecen al dominio público del programador o al usuario del sistema.</w:t>
      </w:r>
      <w:r w:rsidR="00246663">
        <w:rPr>
          <w:rFonts w:ascii="Arial" w:hAnsi="Arial" w:cs="Arial"/>
          <w:sz w:val="24"/>
          <w:szCs w:val="24"/>
        </w:rPr>
        <w:t xml:space="preserve"> </w:t>
      </w:r>
      <w:r w:rsidRPr="00A25C3A">
        <w:rPr>
          <w:rFonts w:ascii="Arial" w:hAnsi="Arial" w:cs="Arial"/>
          <w:sz w:val="24"/>
          <w:szCs w:val="24"/>
        </w:rPr>
        <w:t xml:space="preserve">Esta incertidumbre legal crea un ambiente de inestabilidad para las empresas Creativas </w:t>
      </w:r>
      <w:r w:rsidR="00246663">
        <w:rPr>
          <w:rFonts w:ascii="Arial" w:hAnsi="Arial" w:cs="Arial"/>
          <w:sz w:val="24"/>
          <w:szCs w:val="24"/>
        </w:rPr>
        <w:t>y</w:t>
      </w:r>
      <w:r w:rsidRPr="00A25C3A">
        <w:rPr>
          <w:rFonts w:ascii="Arial" w:hAnsi="Arial" w:cs="Arial"/>
          <w:sz w:val="24"/>
          <w:szCs w:val="24"/>
        </w:rPr>
        <w:t xml:space="preserve"> tecnológicas en México lo que destaca la necesidad de </w:t>
      </w:r>
      <w:r w:rsidRPr="00A25C3A">
        <w:rPr>
          <w:rFonts w:ascii="Arial" w:hAnsi="Arial" w:cs="Arial"/>
          <w:sz w:val="24"/>
          <w:szCs w:val="24"/>
        </w:rPr>
        <w:lastRenderedPageBreak/>
        <w:t>establecer acuerdos internacionales y normas locales que unan la protección de la innovación con el acceso a mejoras en la era digital</w:t>
      </w:r>
    </w:p>
    <w:p w14:paraId="0338B6E6" w14:textId="44EF7CCA"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La privacidad </w:t>
      </w:r>
      <w:r w:rsidR="00246663">
        <w:rPr>
          <w:rFonts w:ascii="Arial" w:hAnsi="Arial" w:cs="Arial"/>
          <w:sz w:val="24"/>
          <w:szCs w:val="24"/>
        </w:rPr>
        <w:t>d</w:t>
      </w:r>
      <w:r w:rsidRPr="00A25C3A">
        <w:rPr>
          <w:rFonts w:ascii="Arial" w:hAnsi="Arial" w:cs="Arial"/>
          <w:sz w:val="24"/>
          <w:szCs w:val="24"/>
        </w:rPr>
        <w:t xml:space="preserve">e los datos y la soberanía representan el cuarto pilar importante de esta </w:t>
      </w:r>
      <w:r w:rsidR="00246663" w:rsidRPr="00A25C3A">
        <w:rPr>
          <w:rFonts w:ascii="Arial" w:hAnsi="Arial" w:cs="Arial"/>
          <w:sz w:val="24"/>
          <w:szCs w:val="24"/>
        </w:rPr>
        <w:t>transformación</w:t>
      </w:r>
      <w:r w:rsidR="00246663">
        <w:rPr>
          <w:rFonts w:ascii="Arial" w:hAnsi="Arial" w:cs="Arial"/>
          <w:sz w:val="24"/>
          <w:szCs w:val="24"/>
        </w:rPr>
        <w:t>. El</w:t>
      </w:r>
      <w:r w:rsidRPr="00A25C3A">
        <w:rPr>
          <w:rFonts w:ascii="Arial" w:hAnsi="Arial" w:cs="Arial"/>
          <w:sz w:val="24"/>
          <w:szCs w:val="24"/>
        </w:rPr>
        <w:t xml:space="preserve"> deseo voraz de información que necesitan los sistemas de inteligencia artificial para mostrar eficacia choca directamente con el derecho fundamental a la privacidad y la confidencialidad de los registros judiciales.</w:t>
      </w:r>
      <w:r w:rsidR="00246663">
        <w:rPr>
          <w:rFonts w:ascii="Arial" w:hAnsi="Arial" w:cs="Arial"/>
          <w:sz w:val="24"/>
          <w:szCs w:val="24"/>
        </w:rPr>
        <w:t xml:space="preserve"> </w:t>
      </w:r>
      <w:r w:rsidRPr="00A25C3A">
        <w:rPr>
          <w:rFonts w:ascii="Arial" w:hAnsi="Arial" w:cs="Arial"/>
          <w:sz w:val="24"/>
          <w:szCs w:val="24"/>
        </w:rPr>
        <w:t xml:space="preserve">El marco jurídico mexicano debe ser claro al prohibir el uso </w:t>
      </w:r>
      <w:r w:rsidR="00246663">
        <w:rPr>
          <w:rFonts w:ascii="Arial" w:hAnsi="Arial" w:cs="Arial"/>
          <w:sz w:val="24"/>
          <w:szCs w:val="24"/>
        </w:rPr>
        <w:t>d</w:t>
      </w:r>
      <w:r w:rsidRPr="00A25C3A">
        <w:rPr>
          <w:rFonts w:ascii="Arial" w:hAnsi="Arial" w:cs="Arial"/>
          <w:sz w:val="24"/>
          <w:szCs w:val="24"/>
        </w:rPr>
        <w:t>e información sensible para fines no autorizados promoviendo técnicas como la privacidad diferencial que permite el entrenamiento de modelos sin poner en riesgo las identidades de los ciudadanos.</w:t>
      </w:r>
      <w:r w:rsidR="00246663">
        <w:rPr>
          <w:rFonts w:ascii="Arial" w:hAnsi="Arial" w:cs="Arial"/>
          <w:sz w:val="24"/>
          <w:szCs w:val="24"/>
        </w:rPr>
        <w:t xml:space="preserve"> </w:t>
      </w:r>
      <w:r w:rsidRPr="00A25C3A">
        <w:rPr>
          <w:rFonts w:ascii="Arial" w:hAnsi="Arial" w:cs="Arial"/>
          <w:sz w:val="24"/>
          <w:szCs w:val="24"/>
        </w:rPr>
        <w:t xml:space="preserve">En este contexto la soberanía de los datos se transforma en una extensión de la soberanía personal que requiere un cambio de los artículos 6 y 16 de la Constitución para incluir el derecho a la identidad digital </w:t>
      </w:r>
      <w:r w:rsidR="00246663">
        <w:rPr>
          <w:rFonts w:ascii="Arial" w:hAnsi="Arial" w:cs="Arial"/>
          <w:sz w:val="24"/>
          <w:szCs w:val="24"/>
        </w:rPr>
        <w:t>y</w:t>
      </w:r>
      <w:r w:rsidRPr="00A25C3A">
        <w:rPr>
          <w:rFonts w:ascii="Arial" w:hAnsi="Arial" w:cs="Arial"/>
          <w:sz w:val="24"/>
          <w:szCs w:val="24"/>
        </w:rPr>
        <w:t xml:space="preserve"> a la protección algorítmica.</w:t>
      </w:r>
    </w:p>
    <w:p w14:paraId="31CD401D" w14:textId="6AD4F257"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Desde un panorama institucional la legalización propuesta sugiere el inicio de entidades de supervisión o </w:t>
      </w:r>
      <w:r w:rsidR="00246663">
        <w:rPr>
          <w:rFonts w:ascii="Arial" w:hAnsi="Arial" w:cs="Arial"/>
          <w:sz w:val="24"/>
          <w:szCs w:val="24"/>
        </w:rPr>
        <w:t>e</w:t>
      </w:r>
      <w:r w:rsidRPr="00A25C3A">
        <w:rPr>
          <w:rFonts w:ascii="Arial" w:hAnsi="Arial" w:cs="Arial"/>
          <w:sz w:val="24"/>
          <w:szCs w:val="24"/>
        </w:rPr>
        <w:t xml:space="preserve">l aumento de habilidades </w:t>
      </w:r>
      <w:r w:rsidR="00246663">
        <w:rPr>
          <w:rFonts w:ascii="Arial" w:hAnsi="Arial" w:cs="Arial"/>
          <w:sz w:val="24"/>
          <w:szCs w:val="24"/>
        </w:rPr>
        <w:t>d</w:t>
      </w:r>
      <w:r w:rsidRPr="00A25C3A">
        <w:rPr>
          <w:rFonts w:ascii="Arial" w:hAnsi="Arial" w:cs="Arial"/>
          <w:sz w:val="24"/>
          <w:szCs w:val="24"/>
        </w:rPr>
        <w:t>e organismos existentes como el INAI sin embargo surge una duda legítima sobre si México tiene las capacidades técnicas y financieras para auditar correctamente algoritmos muy complejos.</w:t>
      </w:r>
      <w:r w:rsidR="00246663">
        <w:rPr>
          <w:rFonts w:ascii="Arial" w:hAnsi="Arial" w:cs="Arial"/>
          <w:sz w:val="24"/>
          <w:szCs w:val="24"/>
        </w:rPr>
        <w:t xml:space="preserve"> </w:t>
      </w:r>
      <w:r w:rsidRPr="00A25C3A">
        <w:rPr>
          <w:rFonts w:ascii="Arial" w:hAnsi="Arial" w:cs="Arial"/>
          <w:sz w:val="24"/>
          <w:szCs w:val="24"/>
        </w:rPr>
        <w:t>La respuesta a esta pregunta está en la interdisciplinariedad la creación y supervisión de las normas técnicas debe incluir no solo abogados sino también ingenieros filósofos y sociólogos que puedan evaluar la fiabilidad de las pruebas algorítmicas y asegurar que la inteligencia artificial sea una fuerza de avance y no de exclusión para ellos.</w:t>
      </w:r>
      <w:r w:rsidR="00246663">
        <w:rPr>
          <w:rFonts w:ascii="Arial" w:hAnsi="Arial" w:cs="Arial"/>
          <w:sz w:val="24"/>
          <w:szCs w:val="24"/>
        </w:rPr>
        <w:t xml:space="preserve"> </w:t>
      </w:r>
    </w:p>
    <w:p w14:paraId="2A2178F9" w14:textId="77777777" w:rsidR="00386320" w:rsidRPr="00A25C3A" w:rsidRDefault="00386320" w:rsidP="00386320">
      <w:pPr>
        <w:spacing w:line="480" w:lineRule="auto"/>
        <w:jc w:val="both"/>
        <w:rPr>
          <w:rFonts w:ascii="Arial" w:hAnsi="Arial" w:cs="Arial"/>
          <w:sz w:val="24"/>
          <w:szCs w:val="24"/>
        </w:rPr>
      </w:pPr>
    </w:p>
    <w:p w14:paraId="3CCF18ED" w14:textId="7FC73772"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lastRenderedPageBreak/>
        <w:t>El impacto económico y la sostenibilidad ambiental de la inteligencia artificial son factores que no se pueden ignorar en el marco legal mexicano.</w:t>
      </w:r>
      <w:r w:rsidR="00246663">
        <w:rPr>
          <w:rFonts w:ascii="Arial" w:hAnsi="Arial" w:cs="Arial"/>
          <w:sz w:val="24"/>
          <w:szCs w:val="24"/>
        </w:rPr>
        <w:t xml:space="preserve"> </w:t>
      </w:r>
      <w:r w:rsidRPr="00A25C3A">
        <w:rPr>
          <w:rFonts w:ascii="Arial" w:hAnsi="Arial" w:cs="Arial"/>
          <w:sz w:val="24"/>
          <w:szCs w:val="24"/>
        </w:rPr>
        <w:t xml:space="preserve">Dentro del marco del USMCA México debe navegar con cuidado entre la autonomía tecnológica y sus acuerdos globales asegurando que la norma no se convierta en un obstáculo para el desarrollo nacional sino en una herramienta </w:t>
      </w:r>
      <w:r w:rsidR="00246663">
        <w:rPr>
          <w:rFonts w:ascii="Arial" w:hAnsi="Arial" w:cs="Arial"/>
          <w:sz w:val="24"/>
          <w:szCs w:val="24"/>
        </w:rPr>
        <w:t>p</w:t>
      </w:r>
      <w:r w:rsidRPr="00A25C3A">
        <w:rPr>
          <w:rFonts w:ascii="Arial" w:hAnsi="Arial" w:cs="Arial"/>
          <w:sz w:val="24"/>
          <w:szCs w:val="24"/>
        </w:rPr>
        <w:t>ara el crecimiento ético.</w:t>
      </w:r>
      <w:r w:rsidR="00246663">
        <w:rPr>
          <w:rFonts w:ascii="Arial" w:hAnsi="Arial" w:cs="Arial"/>
          <w:sz w:val="24"/>
          <w:szCs w:val="24"/>
        </w:rPr>
        <w:t xml:space="preserve"> </w:t>
      </w:r>
      <w:r w:rsidRPr="00A25C3A">
        <w:rPr>
          <w:rFonts w:ascii="Arial" w:hAnsi="Arial" w:cs="Arial"/>
          <w:sz w:val="24"/>
          <w:szCs w:val="24"/>
        </w:rPr>
        <w:t xml:space="preserve">Del mismo modo el comienzo de una inteligencia artificial </w:t>
      </w:r>
      <w:r w:rsidR="00246663">
        <w:rPr>
          <w:rFonts w:ascii="Arial" w:hAnsi="Arial" w:cs="Arial"/>
          <w:sz w:val="24"/>
          <w:szCs w:val="24"/>
        </w:rPr>
        <w:t xml:space="preserve">mexicana </w:t>
      </w:r>
      <w:r w:rsidRPr="00A25C3A">
        <w:rPr>
          <w:rFonts w:ascii="Arial" w:hAnsi="Arial" w:cs="Arial"/>
          <w:sz w:val="24"/>
          <w:szCs w:val="24"/>
        </w:rPr>
        <w:t xml:space="preserve">es importante para evitar la dominación algorítmica que ocurre cuando los sistemas se enseñan solo con datos del hemisferio norte sin considerar nuestra </w:t>
      </w:r>
      <w:r w:rsidR="00246663">
        <w:rPr>
          <w:rFonts w:ascii="Arial" w:hAnsi="Arial" w:cs="Arial"/>
          <w:sz w:val="24"/>
          <w:szCs w:val="24"/>
        </w:rPr>
        <w:t>d</w:t>
      </w:r>
      <w:r w:rsidRPr="00A25C3A">
        <w:rPr>
          <w:rFonts w:ascii="Arial" w:hAnsi="Arial" w:cs="Arial"/>
          <w:sz w:val="24"/>
          <w:szCs w:val="24"/>
        </w:rPr>
        <w:t>iversidad lingüística y cultural.</w:t>
      </w:r>
      <w:r w:rsidR="00246663">
        <w:rPr>
          <w:rFonts w:ascii="Arial" w:hAnsi="Arial" w:cs="Arial"/>
          <w:sz w:val="24"/>
          <w:szCs w:val="24"/>
        </w:rPr>
        <w:t xml:space="preserve"> </w:t>
      </w:r>
      <w:r w:rsidRPr="00A25C3A">
        <w:rPr>
          <w:rFonts w:ascii="Arial" w:hAnsi="Arial" w:cs="Arial"/>
          <w:sz w:val="24"/>
          <w:szCs w:val="24"/>
        </w:rPr>
        <w:t>La ley sobre el medio ambiente crea una nueva oportunidad para exigir informes sobre el impacto ecológico debido al alto uso de energía y agua en las infraestructuras de datos.</w:t>
      </w:r>
    </w:p>
    <w:p w14:paraId="327585CB" w14:textId="5F8DDA63"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Esta norma también demanda un compromiso con la enseñanza y la alfabetización digital.</w:t>
      </w:r>
      <w:r w:rsidR="00246663">
        <w:rPr>
          <w:rFonts w:ascii="Arial" w:hAnsi="Arial" w:cs="Arial"/>
          <w:sz w:val="24"/>
          <w:szCs w:val="24"/>
        </w:rPr>
        <w:t xml:space="preserve"> </w:t>
      </w:r>
      <w:r w:rsidRPr="00A25C3A">
        <w:rPr>
          <w:rFonts w:ascii="Arial" w:hAnsi="Arial" w:cs="Arial"/>
          <w:sz w:val="24"/>
          <w:szCs w:val="24"/>
        </w:rPr>
        <w:t xml:space="preserve">Una </w:t>
      </w:r>
      <w:r w:rsidR="00246663" w:rsidRPr="00A25C3A">
        <w:rPr>
          <w:rFonts w:ascii="Arial" w:hAnsi="Arial" w:cs="Arial"/>
          <w:sz w:val="24"/>
          <w:szCs w:val="24"/>
        </w:rPr>
        <w:t>ley,</w:t>
      </w:r>
      <w:r w:rsidRPr="00A25C3A">
        <w:rPr>
          <w:rFonts w:ascii="Arial" w:hAnsi="Arial" w:cs="Arial"/>
          <w:sz w:val="24"/>
          <w:szCs w:val="24"/>
        </w:rPr>
        <w:t xml:space="preserve"> aunque bien intencionada puede ser difícil de aplicar si la gente no está lista para cuestionar y evaluar críticamente las decisiones automatizadas.</w:t>
      </w:r>
      <w:r w:rsidR="00246663">
        <w:rPr>
          <w:rFonts w:ascii="Arial" w:hAnsi="Arial" w:cs="Arial"/>
          <w:sz w:val="24"/>
          <w:szCs w:val="24"/>
        </w:rPr>
        <w:t xml:space="preserve"> </w:t>
      </w:r>
      <w:r w:rsidRPr="00A25C3A">
        <w:rPr>
          <w:rFonts w:ascii="Arial" w:hAnsi="Arial" w:cs="Arial"/>
          <w:sz w:val="24"/>
          <w:szCs w:val="24"/>
        </w:rPr>
        <w:t>La Didáctica legal debe cambiar para incluir el entendimiento del lenguaje algorítmico y la ética digital preparando a los futuros abogados para ser no solo guardianes de las leyes sino también examinadores de las normas numéricas.</w:t>
      </w:r>
      <w:r w:rsidR="00246663">
        <w:rPr>
          <w:rFonts w:ascii="Arial" w:hAnsi="Arial" w:cs="Arial"/>
          <w:sz w:val="24"/>
          <w:szCs w:val="24"/>
        </w:rPr>
        <w:t xml:space="preserve"> </w:t>
      </w:r>
      <w:r w:rsidRPr="00A25C3A">
        <w:rPr>
          <w:rFonts w:ascii="Arial" w:hAnsi="Arial" w:cs="Arial"/>
          <w:sz w:val="24"/>
          <w:szCs w:val="24"/>
        </w:rPr>
        <w:t xml:space="preserve">El uso de pruebas regulatorias </w:t>
      </w:r>
      <w:r w:rsidR="00246663">
        <w:rPr>
          <w:rFonts w:ascii="Arial" w:hAnsi="Arial" w:cs="Arial"/>
          <w:sz w:val="24"/>
          <w:szCs w:val="24"/>
        </w:rPr>
        <w:t>o</w:t>
      </w:r>
      <w:r w:rsidRPr="00A25C3A">
        <w:rPr>
          <w:rFonts w:ascii="Arial" w:hAnsi="Arial" w:cs="Arial"/>
          <w:sz w:val="24"/>
          <w:szCs w:val="24"/>
        </w:rPr>
        <w:t xml:space="preserve"> espacios de ensayo se presenta como una estrategia valiosa para permitir la innovación bajo la supervisión del estado aprendiendo de las experiencias antes de establecer normas rígidas que podrían volverse obsoletas rápidamente.</w:t>
      </w:r>
    </w:p>
    <w:p w14:paraId="03AF3D3C" w14:textId="353B7ED3" w:rsidR="00386320" w:rsidRPr="00A25C3A" w:rsidRDefault="00386320" w:rsidP="00386320">
      <w:pPr>
        <w:spacing w:line="480" w:lineRule="auto"/>
        <w:jc w:val="both"/>
        <w:rPr>
          <w:rFonts w:ascii="Arial" w:hAnsi="Arial" w:cs="Arial"/>
          <w:sz w:val="24"/>
          <w:szCs w:val="24"/>
        </w:rPr>
      </w:pPr>
      <w:r w:rsidRPr="00A25C3A">
        <w:rPr>
          <w:rFonts w:ascii="Arial" w:hAnsi="Arial" w:cs="Arial"/>
          <w:sz w:val="24"/>
          <w:szCs w:val="24"/>
        </w:rPr>
        <w:t>En resumen la propuesta del Estatuto para la Ordenanza Ética de la Cognición Artificial en los Estados Unidos Mexicanos representa un paso valiente y necesario hacia el envejecido mundo digital del País</w:t>
      </w:r>
      <w:r w:rsidR="00BD72B6">
        <w:rPr>
          <w:rFonts w:ascii="Arial" w:hAnsi="Arial" w:cs="Arial"/>
          <w:sz w:val="24"/>
          <w:szCs w:val="24"/>
        </w:rPr>
        <w:t xml:space="preserve"> n</w:t>
      </w:r>
      <w:r w:rsidRPr="00A25C3A">
        <w:rPr>
          <w:rFonts w:ascii="Arial" w:hAnsi="Arial" w:cs="Arial"/>
          <w:sz w:val="24"/>
          <w:szCs w:val="24"/>
        </w:rPr>
        <w:t xml:space="preserve">o se trata de detener el avance sino de dirigirlo a </w:t>
      </w:r>
      <w:r w:rsidRPr="00A25C3A">
        <w:rPr>
          <w:rFonts w:ascii="Arial" w:hAnsi="Arial" w:cs="Arial"/>
          <w:sz w:val="24"/>
          <w:szCs w:val="24"/>
        </w:rPr>
        <w:lastRenderedPageBreak/>
        <w:t>través de leyes que sean tan dinámicas y vivas como la tecnología que buscan regular.</w:t>
      </w:r>
      <w:r w:rsidR="00BD72B6">
        <w:rPr>
          <w:rFonts w:ascii="Arial" w:hAnsi="Arial" w:cs="Arial"/>
          <w:sz w:val="24"/>
          <w:szCs w:val="24"/>
        </w:rPr>
        <w:t xml:space="preserve"> </w:t>
      </w:r>
      <w:r w:rsidRPr="00A25C3A">
        <w:rPr>
          <w:rFonts w:ascii="Arial" w:hAnsi="Arial" w:cs="Arial"/>
          <w:sz w:val="24"/>
          <w:szCs w:val="24"/>
        </w:rPr>
        <w:t>La aspiración final no es la completa automatización de la justicia sino la creación de un esquema hibrido donde la eficacia de los mecanismos potencia el juicio humano manteniendo siempre la dignidad del individuo como el objetivo más importante de cualquier algoritmo para ellos.</w:t>
      </w:r>
    </w:p>
    <w:p w14:paraId="2D779A84" w14:textId="35A3D276" w:rsidR="00160F72" w:rsidRDefault="00386320" w:rsidP="00386320">
      <w:pPr>
        <w:spacing w:line="480" w:lineRule="auto"/>
        <w:jc w:val="both"/>
        <w:rPr>
          <w:rFonts w:ascii="Arial" w:hAnsi="Arial" w:cs="Arial"/>
          <w:sz w:val="24"/>
          <w:szCs w:val="24"/>
        </w:rPr>
      </w:pPr>
      <w:r w:rsidRPr="00A25C3A">
        <w:rPr>
          <w:rFonts w:ascii="Arial" w:hAnsi="Arial" w:cs="Arial"/>
          <w:sz w:val="24"/>
          <w:szCs w:val="24"/>
        </w:rPr>
        <w:t xml:space="preserve">El futuro </w:t>
      </w:r>
      <w:r w:rsidR="00BD72B6">
        <w:rPr>
          <w:rFonts w:ascii="Arial" w:hAnsi="Arial" w:cs="Arial"/>
          <w:sz w:val="24"/>
          <w:szCs w:val="24"/>
        </w:rPr>
        <w:t>d</w:t>
      </w:r>
      <w:r w:rsidRPr="00A25C3A">
        <w:rPr>
          <w:rFonts w:ascii="Arial" w:hAnsi="Arial" w:cs="Arial"/>
          <w:sz w:val="24"/>
          <w:szCs w:val="24"/>
        </w:rPr>
        <w:t>e la legislación en México dependerá de nuestra capacidad para adaptar las instituciones sin ceder a los valores de imparcialidad justicia y seguridad jurídica.</w:t>
      </w:r>
      <w:r w:rsidR="00BD72B6">
        <w:rPr>
          <w:rFonts w:ascii="Arial" w:hAnsi="Arial" w:cs="Arial"/>
          <w:sz w:val="24"/>
          <w:szCs w:val="24"/>
        </w:rPr>
        <w:t xml:space="preserve"> </w:t>
      </w:r>
      <w:r w:rsidRPr="00A25C3A">
        <w:rPr>
          <w:rFonts w:ascii="Arial" w:hAnsi="Arial" w:cs="Arial"/>
          <w:sz w:val="24"/>
          <w:szCs w:val="24"/>
        </w:rPr>
        <w:t xml:space="preserve">La inteligencia artificial no reemplazará la legislación sin embargo tiene el potencial de hacerla más detallada y de volver a conectar con </w:t>
      </w:r>
      <w:r w:rsidR="00BD72B6">
        <w:rPr>
          <w:rFonts w:ascii="Arial" w:hAnsi="Arial" w:cs="Arial"/>
          <w:sz w:val="24"/>
          <w:szCs w:val="24"/>
        </w:rPr>
        <w:t>s</w:t>
      </w:r>
      <w:r w:rsidRPr="00A25C3A">
        <w:rPr>
          <w:rFonts w:ascii="Arial" w:hAnsi="Arial" w:cs="Arial"/>
          <w:sz w:val="24"/>
          <w:szCs w:val="24"/>
        </w:rPr>
        <w:t>u objetivo inicial que es buscar la armonía social mediante reglas claras y lógicas.</w:t>
      </w:r>
      <w:r w:rsidR="00BD72B6">
        <w:rPr>
          <w:rFonts w:ascii="Arial" w:hAnsi="Arial" w:cs="Arial"/>
          <w:sz w:val="24"/>
          <w:szCs w:val="24"/>
        </w:rPr>
        <w:t xml:space="preserve"> </w:t>
      </w:r>
      <w:r w:rsidRPr="00A25C3A">
        <w:rPr>
          <w:rFonts w:ascii="Arial" w:hAnsi="Arial" w:cs="Arial"/>
          <w:sz w:val="24"/>
          <w:szCs w:val="24"/>
        </w:rPr>
        <w:t>Mientras los mecanismos están activados para calcular probabilidades solo la conciencia terrestre puede ordenar responsabilidades.</w:t>
      </w:r>
      <w:r w:rsidR="00BD72B6">
        <w:rPr>
          <w:rFonts w:ascii="Arial" w:hAnsi="Arial" w:cs="Arial"/>
          <w:sz w:val="24"/>
          <w:szCs w:val="24"/>
        </w:rPr>
        <w:t xml:space="preserve"> </w:t>
      </w:r>
      <w:r w:rsidRPr="00A25C3A">
        <w:rPr>
          <w:rFonts w:ascii="Arial" w:hAnsi="Arial" w:cs="Arial"/>
          <w:sz w:val="24"/>
          <w:szCs w:val="24"/>
        </w:rPr>
        <w:t>Es preciso que la delimitación que busca conservar la codificación mexicana asegure que en el espejo de nuestros dispositivos tecnológicos reflejen siempre nuestras mejores cualidades y no sus prejuicios más profundos.</w:t>
      </w:r>
    </w:p>
    <w:p w14:paraId="06BA5411" w14:textId="47892849" w:rsidR="006E67B0" w:rsidRPr="00A25C3A" w:rsidRDefault="00BF50DD" w:rsidP="00386320">
      <w:pPr>
        <w:spacing w:line="480" w:lineRule="auto"/>
        <w:jc w:val="both"/>
        <w:rPr>
          <w:rFonts w:ascii="Arial" w:hAnsi="Arial" w:cs="Arial"/>
          <w:sz w:val="24"/>
          <w:szCs w:val="24"/>
        </w:rPr>
      </w:pPr>
      <w:r>
        <w:rPr>
          <w:rFonts w:ascii="Arial" w:hAnsi="Arial" w:cs="Arial"/>
          <w:sz w:val="24"/>
          <w:szCs w:val="24"/>
        </w:rPr>
        <w:t>AGRADECIMIENTOS: Al evaluador de este artículo para su mejora y perfección.</w:t>
      </w:r>
    </w:p>
    <w:p w14:paraId="2FDC8E94" w14:textId="43224636" w:rsidR="00160F72" w:rsidRPr="00A25C3A" w:rsidRDefault="00BF50DD" w:rsidP="00160F72">
      <w:pPr>
        <w:spacing w:line="480" w:lineRule="auto"/>
        <w:jc w:val="both"/>
        <w:rPr>
          <w:rFonts w:ascii="Arial" w:hAnsi="Arial" w:cs="Arial"/>
          <w:b/>
          <w:bCs/>
          <w:sz w:val="24"/>
          <w:szCs w:val="24"/>
        </w:rPr>
      </w:pPr>
      <w:r>
        <w:rPr>
          <w:rFonts w:ascii="Arial" w:hAnsi="Arial" w:cs="Arial"/>
          <w:b/>
          <w:bCs/>
          <w:sz w:val="24"/>
          <w:szCs w:val="24"/>
        </w:rPr>
        <w:t xml:space="preserve">ESTE ARTÍCULO NO SE REALIZO CON </w:t>
      </w:r>
      <w:r w:rsidRPr="00BF50DD">
        <w:rPr>
          <w:rFonts w:ascii="Arial" w:hAnsi="Arial" w:cs="Arial"/>
          <w:b/>
          <w:bCs/>
          <w:sz w:val="24"/>
          <w:szCs w:val="24"/>
        </w:rPr>
        <w:t xml:space="preserve"> IA, </w:t>
      </w:r>
      <w:r w:rsidRPr="00BF50DD">
        <w:rPr>
          <w:rFonts w:ascii="Arial" w:hAnsi="Arial" w:cs="Arial"/>
          <w:b/>
          <w:bCs/>
          <w:sz w:val="24"/>
          <w:szCs w:val="24"/>
        </w:rPr>
        <w:t>PROMPTS, SISTEMAS LLM, CHATBOX, ETC</w:t>
      </w:r>
      <w:r>
        <w:rPr>
          <w:rFonts w:ascii="Arial" w:hAnsi="Arial" w:cs="Arial"/>
          <w:b/>
          <w:bCs/>
          <w:sz w:val="24"/>
          <w:szCs w:val="24"/>
        </w:rPr>
        <w:t>.</w:t>
      </w:r>
    </w:p>
    <w:p w14:paraId="04F49478" w14:textId="77777777" w:rsidR="00160F72" w:rsidRPr="00A25C3A" w:rsidRDefault="00160F72" w:rsidP="00160F72">
      <w:pPr>
        <w:spacing w:line="480" w:lineRule="auto"/>
        <w:jc w:val="both"/>
        <w:rPr>
          <w:rFonts w:ascii="Arial" w:hAnsi="Arial" w:cs="Arial"/>
          <w:b/>
          <w:bCs/>
          <w:sz w:val="24"/>
          <w:szCs w:val="24"/>
        </w:rPr>
      </w:pPr>
    </w:p>
    <w:p w14:paraId="61F1A870" w14:textId="77777777" w:rsidR="00160F72" w:rsidRPr="00A25C3A" w:rsidRDefault="00160F72" w:rsidP="00160F72">
      <w:pPr>
        <w:spacing w:line="480" w:lineRule="auto"/>
        <w:jc w:val="both"/>
        <w:rPr>
          <w:rFonts w:ascii="Arial" w:hAnsi="Arial" w:cs="Arial"/>
          <w:b/>
          <w:bCs/>
          <w:sz w:val="24"/>
          <w:szCs w:val="24"/>
        </w:rPr>
      </w:pPr>
    </w:p>
    <w:p w14:paraId="043CBD21" w14:textId="77777777" w:rsidR="00160F72" w:rsidRPr="00A25C3A" w:rsidRDefault="00160F72" w:rsidP="00160F72">
      <w:pPr>
        <w:spacing w:line="480" w:lineRule="auto"/>
        <w:jc w:val="both"/>
        <w:rPr>
          <w:rFonts w:ascii="Arial" w:hAnsi="Arial" w:cs="Arial"/>
          <w:b/>
          <w:bCs/>
          <w:sz w:val="24"/>
          <w:szCs w:val="24"/>
        </w:rPr>
      </w:pPr>
    </w:p>
    <w:p w14:paraId="3F6CA3D0" w14:textId="77777777" w:rsidR="00160F72" w:rsidRPr="00A25C3A" w:rsidRDefault="00160F72" w:rsidP="00160F72">
      <w:pPr>
        <w:spacing w:line="480" w:lineRule="auto"/>
        <w:jc w:val="both"/>
        <w:rPr>
          <w:rFonts w:ascii="Arial" w:hAnsi="Arial" w:cs="Arial"/>
          <w:b/>
          <w:bCs/>
          <w:sz w:val="24"/>
          <w:szCs w:val="24"/>
        </w:rPr>
      </w:pPr>
    </w:p>
    <w:p w14:paraId="21558343" w14:textId="77777777" w:rsidR="00160F72" w:rsidRPr="00A25C3A" w:rsidRDefault="00160F72" w:rsidP="00160F72">
      <w:pPr>
        <w:spacing w:line="480" w:lineRule="auto"/>
        <w:jc w:val="both"/>
        <w:rPr>
          <w:rFonts w:ascii="Arial" w:hAnsi="Arial" w:cs="Arial"/>
          <w:b/>
          <w:bCs/>
          <w:sz w:val="24"/>
          <w:szCs w:val="24"/>
        </w:rPr>
      </w:pPr>
    </w:p>
    <w:p w14:paraId="5D07AF19" w14:textId="77777777" w:rsidR="00160F72" w:rsidRPr="00A25C3A" w:rsidRDefault="00160F72" w:rsidP="00160F72">
      <w:pPr>
        <w:spacing w:line="480" w:lineRule="auto"/>
        <w:jc w:val="both"/>
        <w:rPr>
          <w:rFonts w:ascii="Arial" w:hAnsi="Arial" w:cs="Arial"/>
          <w:b/>
          <w:bCs/>
          <w:sz w:val="24"/>
          <w:szCs w:val="24"/>
        </w:rPr>
      </w:pPr>
    </w:p>
    <w:p w14:paraId="668FC1B0" w14:textId="16E529BA" w:rsidR="00C14995" w:rsidRPr="00A25C3A" w:rsidRDefault="000A3CA4" w:rsidP="002B7A14">
      <w:pPr>
        <w:spacing w:line="480" w:lineRule="auto"/>
        <w:rPr>
          <w:rFonts w:ascii="Arial" w:hAnsi="Arial" w:cs="Arial"/>
          <w:b/>
          <w:bCs/>
          <w:sz w:val="24"/>
          <w:szCs w:val="24"/>
        </w:rPr>
      </w:pPr>
      <w:r w:rsidRPr="00A25C3A">
        <w:rPr>
          <w:rFonts w:ascii="Arial" w:hAnsi="Arial" w:cs="Arial"/>
          <w:b/>
          <w:bCs/>
          <w:sz w:val="24"/>
          <w:szCs w:val="24"/>
        </w:rPr>
        <w:t>Fuentes de Información</w:t>
      </w:r>
    </w:p>
    <w:p w14:paraId="72E167E2" w14:textId="2C11CD3E" w:rsidR="00542BBD" w:rsidRPr="00A25C3A" w:rsidRDefault="00542BBD" w:rsidP="002B7A14">
      <w:pPr>
        <w:spacing w:line="480" w:lineRule="auto"/>
        <w:rPr>
          <w:rFonts w:ascii="Arial" w:hAnsi="Arial" w:cs="Arial"/>
          <w:sz w:val="24"/>
          <w:szCs w:val="24"/>
          <w:lang w:val="en-US"/>
        </w:rPr>
      </w:pPr>
      <w:r w:rsidRPr="00BD72B6">
        <w:rPr>
          <w:rFonts w:ascii="Arial" w:hAnsi="Arial" w:cs="Arial"/>
          <w:sz w:val="24"/>
          <w:szCs w:val="24"/>
        </w:rPr>
        <w:t>Bostrom, N</w:t>
      </w:r>
      <w:r w:rsidR="00BD72B6" w:rsidRPr="00BD72B6">
        <w:rPr>
          <w:rFonts w:ascii="Arial" w:hAnsi="Arial" w:cs="Arial"/>
          <w:sz w:val="24"/>
          <w:szCs w:val="24"/>
        </w:rPr>
        <w:t>ick</w:t>
      </w:r>
      <w:r w:rsidRPr="00BD72B6">
        <w:rPr>
          <w:rFonts w:ascii="Arial" w:hAnsi="Arial" w:cs="Arial"/>
          <w:sz w:val="24"/>
          <w:szCs w:val="24"/>
        </w:rPr>
        <w:t xml:space="preserve">. </w:t>
      </w:r>
      <w:r w:rsidRPr="00A25C3A">
        <w:rPr>
          <w:rFonts w:ascii="Arial" w:hAnsi="Arial" w:cs="Arial"/>
          <w:sz w:val="24"/>
          <w:szCs w:val="24"/>
          <w:lang w:val="en-US"/>
        </w:rPr>
        <w:t>(2014). Superintelligence: Paths, Dangers, Strategies. Oxford University Press</w:t>
      </w:r>
    </w:p>
    <w:p w14:paraId="26C81119" w14:textId="2142F913" w:rsidR="00630600" w:rsidRPr="00A25C3A" w:rsidRDefault="00630600" w:rsidP="002B7A14">
      <w:pPr>
        <w:spacing w:line="480" w:lineRule="auto"/>
        <w:rPr>
          <w:rFonts w:ascii="Arial" w:hAnsi="Arial" w:cs="Arial"/>
          <w:sz w:val="24"/>
          <w:szCs w:val="24"/>
        </w:rPr>
      </w:pPr>
      <w:r w:rsidRPr="00A25C3A">
        <w:rPr>
          <w:rFonts w:ascii="Arial" w:hAnsi="Arial" w:cs="Arial"/>
          <w:sz w:val="24"/>
          <w:szCs w:val="24"/>
          <w:lang w:val="en-US"/>
        </w:rPr>
        <w:t>Crawford, K</w:t>
      </w:r>
      <w:r w:rsidR="00BD72B6">
        <w:rPr>
          <w:rFonts w:ascii="Arial" w:hAnsi="Arial" w:cs="Arial"/>
          <w:sz w:val="24"/>
          <w:szCs w:val="24"/>
          <w:lang w:val="en-US"/>
        </w:rPr>
        <w:t>ate</w:t>
      </w:r>
      <w:r w:rsidRPr="00A25C3A">
        <w:rPr>
          <w:rFonts w:ascii="Arial" w:hAnsi="Arial" w:cs="Arial"/>
          <w:sz w:val="24"/>
          <w:szCs w:val="24"/>
          <w:lang w:val="en-US"/>
        </w:rPr>
        <w:t xml:space="preserve">. (2021). </w:t>
      </w:r>
      <w:r w:rsidRPr="00A25C3A">
        <w:rPr>
          <w:rFonts w:ascii="Arial" w:hAnsi="Arial" w:cs="Arial"/>
          <w:i/>
          <w:iCs/>
          <w:sz w:val="24"/>
          <w:szCs w:val="24"/>
          <w:lang w:val="en-US"/>
        </w:rPr>
        <w:t>The Atlas of AI: Power, Politics, and the Planetary Costs of Artificial Intelligence</w:t>
      </w:r>
      <w:r w:rsidRPr="00A25C3A">
        <w:rPr>
          <w:rFonts w:ascii="Arial" w:hAnsi="Arial" w:cs="Arial"/>
          <w:sz w:val="24"/>
          <w:szCs w:val="24"/>
          <w:lang w:val="en-US"/>
        </w:rPr>
        <w:t xml:space="preserve">. </w:t>
      </w:r>
      <w:r w:rsidRPr="00A25C3A">
        <w:rPr>
          <w:rFonts w:ascii="Arial" w:hAnsi="Arial" w:cs="Arial"/>
          <w:sz w:val="24"/>
          <w:szCs w:val="24"/>
        </w:rPr>
        <w:t>New Haven: Yale University Press.</w:t>
      </w:r>
    </w:p>
    <w:p w14:paraId="419ED5B3" w14:textId="4A5A5E49" w:rsidR="000A3CA4" w:rsidRPr="00A25C3A" w:rsidRDefault="000A3CA4" w:rsidP="002B7A14">
      <w:pPr>
        <w:spacing w:line="480" w:lineRule="auto"/>
        <w:rPr>
          <w:rFonts w:ascii="Arial" w:hAnsi="Arial" w:cs="Arial"/>
          <w:sz w:val="24"/>
          <w:szCs w:val="24"/>
        </w:rPr>
      </w:pPr>
      <w:r w:rsidRPr="00A25C3A">
        <w:rPr>
          <w:rFonts w:ascii="Arial" w:hAnsi="Arial" w:cs="Arial"/>
          <w:sz w:val="24"/>
          <w:szCs w:val="24"/>
        </w:rPr>
        <w:t>Corvalán, J</w:t>
      </w:r>
      <w:r w:rsidR="00BD72B6">
        <w:rPr>
          <w:rFonts w:ascii="Arial" w:hAnsi="Arial" w:cs="Arial"/>
          <w:sz w:val="24"/>
          <w:szCs w:val="24"/>
        </w:rPr>
        <w:t>uan</w:t>
      </w:r>
      <w:r w:rsidRPr="00A25C3A">
        <w:rPr>
          <w:rFonts w:ascii="Arial" w:hAnsi="Arial" w:cs="Arial"/>
          <w:sz w:val="24"/>
          <w:szCs w:val="24"/>
        </w:rPr>
        <w:t>. (2023). IA y Justicia: Hacia una Algoritmitización con Rostro Humano. Buenos Aires: Editorial Astrea.</w:t>
      </w:r>
    </w:p>
    <w:p w14:paraId="2CB49B2C" w14:textId="0FCCC395" w:rsidR="000A3CA4" w:rsidRPr="00A25C3A" w:rsidRDefault="000A3CA4" w:rsidP="002B7A14">
      <w:pPr>
        <w:spacing w:line="480" w:lineRule="auto"/>
        <w:rPr>
          <w:rFonts w:ascii="Arial" w:hAnsi="Arial" w:cs="Arial"/>
          <w:sz w:val="24"/>
          <w:szCs w:val="24"/>
        </w:rPr>
      </w:pPr>
      <w:r w:rsidRPr="00A25C3A">
        <w:rPr>
          <w:rFonts w:ascii="Arial" w:hAnsi="Arial" w:cs="Arial"/>
          <w:sz w:val="24"/>
          <w:szCs w:val="24"/>
        </w:rPr>
        <w:t>Carbonell, M</w:t>
      </w:r>
      <w:r w:rsidR="00BD72B6">
        <w:rPr>
          <w:rFonts w:ascii="Arial" w:hAnsi="Arial" w:cs="Arial"/>
          <w:sz w:val="24"/>
          <w:szCs w:val="24"/>
        </w:rPr>
        <w:t>iguel</w:t>
      </w:r>
      <w:r w:rsidRPr="00A25C3A">
        <w:rPr>
          <w:rFonts w:ascii="Arial" w:hAnsi="Arial" w:cs="Arial"/>
          <w:sz w:val="24"/>
          <w:szCs w:val="24"/>
        </w:rPr>
        <w:t>. (2025). El Derecho ante la Era Digital: Retos de la Inteligencia Artificial en México. México: Instituto de Investigaciones Jurídicas.</w:t>
      </w:r>
    </w:p>
    <w:p w14:paraId="5EED99AF" w14:textId="5B0C9149" w:rsidR="00542BBD" w:rsidRPr="00A25C3A" w:rsidRDefault="00542BBD" w:rsidP="002B7A14">
      <w:pPr>
        <w:spacing w:line="480" w:lineRule="auto"/>
        <w:rPr>
          <w:rFonts w:ascii="Arial" w:hAnsi="Arial" w:cs="Arial"/>
          <w:sz w:val="24"/>
          <w:szCs w:val="24"/>
        </w:rPr>
      </w:pPr>
      <w:r w:rsidRPr="00A25C3A">
        <w:rPr>
          <w:rFonts w:ascii="Arial" w:hAnsi="Arial" w:cs="Arial"/>
          <w:sz w:val="24"/>
          <w:szCs w:val="24"/>
        </w:rPr>
        <w:t>Consejo de Europa. (2018). European Ethical Charter on the use of Artificial Intelligence in judicial systems and their environment.</w:t>
      </w:r>
    </w:p>
    <w:p w14:paraId="58C287E7" w14:textId="7A14398E" w:rsidR="00630600" w:rsidRPr="00A25C3A" w:rsidRDefault="00630600" w:rsidP="002B7A14">
      <w:pPr>
        <w:spacing w:line="480" w:lineRule="auto"/>
        <w:rPr>
          <w:rFonts w:ascii="Arial" w:hAnsi="Arial" w:cs="Arial"/>
          <w:sz w:val="24"/>
          <w:szCs w:val="24"/>
          <w:lang w:val="en-US"/>
        </w:rPr>
      </w:pPr>
      <w:r w:rsidRPr="00A25C3A">
        <w:rPr>
          <w:rFonts w:ascii="Arial" w:hAnsi="Arial" w:cs="Arial"/>
          <w:sz w:val="24"/>
          <w:szCs w:val="24"/>
          <w:lang w:val="en-US"/>
        </w:rPr>
        <w:t>Esposito, E</w:t>
      </w:r>
      <w:r w:rsidR="00BD72B6">
        <w:rPr>
          <w:rFonts w:ascii="Arial" w:hAnsi="Arial" w:cs="Arial"/>
          <w:sz w:val="24"/>
          <w:szCs w:val="24"/>
          <w:lang w:val="en-US"/>
        </w:rPr>
        <w:t>lena</w:t>
      </w:r>
      <w:r w:rsidRPr="00A25C3A">
        <w:rPr>
          <w:rFonts w:ascii="Arial" w:hAnsi="Arial" w:cs="Arial"/>
          <w:sz w:val="24"/>
          <w:szCs w:val="24"/>
          <w:lang w:val="en-US"/>
        </w:rPr>
        <w:t xml:space="preserve">. (2022). </w:t>
      </w:r>
      <w:r w:rsidRPr="00A25C3A">
        <w:rPr>
          <w:rFonts w:ascii="Arial" w:hAnsi="Arial" w:cs="Arial"/>
          <w:i/>
          <w:iCs/>
          <w:sz w:val="24"/>
          <w:szCs w:val="24"/>
          <w:lang w:val="en-US"/>
        </w:rPr>
        <w:t>Artificial Communication: How Algorithms Forget and Predict</w:t>
      </w:r>
      <w:r w:rsidRPr="00A25C3A">
        <w:rPr>
          <w:rFonts w:ascii="Arial" w:hAnsi="Arial" w:cs="Arial"/>
          <w:sz w:val="24"/>
          <w:szCs w:val="24"/>
          <w:lang w:val="en-US"/>
        </w:rPr>
        <w:t>. Cambridge: MIT Press.</w:t>
      </w:r>
    </w:p>
    <w:p w14:paraId="0DBAE4A9" w14:textId="4C6057D8" w:rsidR="00145CC4" w:rsidRPr="00A25C3A" w:rsidRDefault="00145CC4" w:rsidP="002B7A14">
      <w:pPr>
        <w:spacing w:line="480" w:lineRule="auto"/>
        <w:rPr>
          <w:rFonts w:ascii="Arial" w:hAnsi="Arial" w:cs="Arial"/>
          <w:sz w:val="24"/>
          <w:szCs w:val="24"/>
          <w:lang w:val="en-US"/>
        </w:rPr>
      </w:pPr>
      <w:r w:rsidRPr="00A25C3A">
        <w:rPr>
          <w:rFonts w:ascii="Arial" w:hAnsi="Arial" w:cs="Arial"/>
          <w:sz w:val="24"/>
          <w:szCs w:val="24"/>
          <w:lang w:val="en-US"/>
        </w:rPr>
        <w:t xml:space="preserve">European Parliament. (2017). </w:t>
      </w:r>
      <w:r w:rsidRPr="00A25C3A">
        <w:rPr>
          <w:rFonts w:ascii="Arial" w:hAnsi="Arial" w:cs="Arial"/>
          <w:i/>
          <w:iCs/>
          <w:sz w:val="24"/>
          <w:szCs w:val="24"/>
          <w:lang w:val="en-US"/>
        </w:rPr>
        <w:t>Resolution of 16 February 2017 with recommendations to the Commission on Civil Law Rules on Robotics</w:t>
      </w:r>
      <w:r w:rsidRPr="00A25C3A">
        <w:rPr>
          <w:rFonts w:ascii="Arial" w:hAnsi="Arial" w:cs="Arial"/>
          <w:sz w:val="24"/>
          <w:szCs w:val="24"/>
          <w:lang w:val="en-US"/>
        </w:rPr>
        <w:t>.</w:t>
      </w:r>
    </w:p>
    <w:p w14:paraId="567B1695" w14:textId="58BCF0F6" w:rsidR="007F3A1C" w:rsidRPr="00A25C3A" w:rsidRDefault="007F3A1C" w:rsidP="002B7A14">
      <w:pPr>
        <w:spacing w:line="480" w:lineRule="auto"/>
        <w:rPr>
          <w:rFonts w:ascii="Arial" w:hAnsi="Arial" w:cs="Arial"/>
          <w:sz w:val="24"/>
          <w:szCs w:val="24"/>
          <w:lang w:val="en-US"/>
        </w:rPr>
      </w:pPr>
      <w:r w:rsidRPr="00A25C3A">
        <w:rPr>
          <w:rFonts w:ascii="Arial" w:hAnsi="Arial" w:cs="Arial"/>
          <w:sz w:val="24"/>
          <w:szCs w:val="24"/>
          <w:lang w:val="en-US"/>
        </w:rPr>
        <w:t xml:space="preserve">European Parliament. (2024). </w:t>
      </w:r>
      <w:r w:rsidRPr="00A25C3A">
        <w:rPr>
          <w:rFonts w:ascii="Arial" w:hAnsi="Arial" w:cs="Arial"/>
          <w:i/>
          <w:iCs/>
          <w:sz w:val="24"/>
          <w:szCs w:val="24"/>
          <w:lang w:val="en-US"/>
        </w:rPr>
        <w:t>Artificial Intelligence Act (EU AI Act)</w:t>
      </w:r>
      <w:r w:rsidRPr="00A25C3A">
        <w:rPr>
          <w:rFonts w:ascii="Arial" w:hAnsi="Arial" w:cs="Arial"/>
          <w:sz w:val="24"/>
          <w:szCs w:val="24"/>
          <w:lang w:val="en-US"/>
        </w:rPr>
        <w:t>. Official Journal of the European Union.</w:t>
      </w:r>
    </w:p>
    <w:p w14:paraId="17F620FF" w14:textId="535D68E6" w:rsidR="009563B0" w:rsidRPr="00A25C3A" w:rsidRDefault="009563B0" w:rsidP="002B7A14">
      <w:pPr>
        <w:spacing w:line="480" w:lineRule="auto"/>
        <w:rPr>
          <w:rFonts w:ascii="Arial" w:hAnsi="Arial" w:cs="Arial"/>
          <w:sz w:val="24"/>
          <w:szCs w:val="24"/>
          <w:lang w:val="en-US"/>
        </w:rPr>
      </w:pPr>
      <w:r w:rsidRPr="00A25C3A">
        <w:rPr>
          <w:rFonts w:ascii="Arial" w:hAnsi="Arial" w:cs="Arial"/>
          <w:sz w:val="24"/>
          <w:szCs w:val="24"/>
          <w:lang w:val="en-US"/>
        </w:rPr>
        <w:lastRenderedPageBreak/>
        <w:t>Eubanks, V</w:t>
      </w:r>
      <w:r w:rsidR="00BD72B6">
        <w:rPr>
          <w:rFonts w:ascii="Arial" w:hAnsi="Arial" w:cs="Arial"/>
          <w:sz w:val="24"/>
          <w:szCs w:val="24"/>
          <w:lang w:val="en-US"/>
        </w:rPr>
        <w:t>irginia</w:t>
      </w:r>
      <w:r w:rsidRPr="00A25C3A">
        <w:rPr>
          <w:rFonts w:ascii="Arial" w:hAnsi="Arial" w:cs="Arial"/>
          <w:sz w:val="24"/>
          <w:szCs w:val="24"/>
          <w:lang w:val="en-US"/>
        </w:rPr>
        <w:t>. (2018). Automating Inequality: How High-Tech Tools Profile, Police, and Punish the Poor. St. Martin's Press</w:t>
      </w:r>
    </w:p>
    <w:p w14:paraId="426FB827" w14:textId="16CF3926" w:rsidR="00542BBD" w:rsidRPr="00A25C3A" w:rsidRDefault="00542BBD" w:rsidP="002B7A14">
      <w:pPr>
        <w:spacing w:line="480" w:lineRule="auto"/>
        <w:rPr>
          <w:rFonts w:ascii="Arial" w:hAnsi="Arial" w:cs="Arial"/>
          <w:sz w:val="24"/>
          <w:szCs w:val="24"/>
          <w:lang w:val="en-US"/>
        </w:rPr>
      </w:pPr>
      <w:r w:rsidRPr="00A25C3A">
        <w:rPr>
          <w:rFonts w:ascii="Arial" w:hAnsi="Arial" w:cs="Arial"/>
          <w:sz w:val="24"/>
          <w:szCs w:val="24"/>
          <w:lang w:val="en-US"/>
        </w:rPr>
        <w:t>Floridi, L</w:t>
      </w:r>
      <w:r w:rsidR="00BD72B6">
        <w:rPr>
          <w:rFonts w:ascii="Arial" w:hAnsi="Arial" w:cs="Arial"/>
          <w:sz w:val="24"/>
          <w:szCs w:val="24"/>
          <w:lang w:val="en-US"/>
        </w:rPr>
        <w:t>uciano</w:t>
      </w:r>
      <w:r w:rsidRPr="00A25C3A">
        <w:rPr>
          <w:rFonts w:ascii="Arial" w:hAnsi="Arial" w:cs="Arial"/>
          <w:sz w:val="24"/>
          <w:szCs w:val="24"/>
          <w:lang w:val="en-US"/>
        </w:rPr>
        <w:t>. (2019). The Logic of Information: A Theory of Philosophy as Conceptual Design. Oxford University Press.</w:t>
      </w:r>
    </w:p>
    <w:p w14:paraId="7920C4DF" w14:textId="0026D1E4" w:rsidR="009563B0" w:rsidRPr="00A25C3A" w:rsidRDefault="009563B0" w:rsidP="002B7A14">
      <w:pPr>
        <w:spacing w:line="480" w:lineRule="auto"/>
        <w:rPr>
          <w:rFonts w:ascii="Arial" w:hAnsi="Arial" w:cs="Arial"/>
          <w:sz w:val="24"/>
          <w:szCs w:val="24"/>
          <w:lang w:val="en-US"/>
        </w:rPr>
      </w:pPr>
      <w:r w:rsidRPr="00A25C3A">
        <w:rPr>
          <w:rFonts w:ascii="Arial" w:hAnsi="Arial" w:cs="Arial"/>
          <w:sz w:val="24"/>
          <w:szCs w:val="24"/>
          <w:lang w:val="en-US"/>
        </w:rPr>
        <w:t>Floridi, L</w:t>
      </w:r>
      <w:r w:rsidR="00BD72B6">
        <w:rPr>
          <w:rFonts w:ascii="Arial" w:hAnsi="Arial" w:cs="Arial"/>
          <w:sz w:val="24"/>
          <w:szCs w:val="24"/>
          <w:lang w:val="en-US"/>
        </w:rPr>
        <w:t>uciano</w:t>
      </w:r>
      <w:r w:rsidRPr="00A25C3A">
        <w:rPr>
          <w:rFonts w:ascii="Arial" w:hAnsi="Arial" w:cs="Arial"/>
          <w:sz w:val="24"/>
          <w:szCs w:val="24"/>
          <w:lang w:val="en-US"/>
        </w:rPr>
        <w:t xml:space="preserve">. (2023). </w:t>
      </w:r>
      <w:r w:rsidRPr="00A25C3A">
        <w:rPr>
          <w:rFonts w:ascii="Arial" w:hAnsi="Arial" w:cs="Arial"/>
          <w:i/>
          <w:iCs/>
          <w:sz w:val="24"/>
          <w:szCs w:val="24"/>
          <w:lang w:val="en-US"/>
        </w:rPr>
        <w:t>The Ethics of Artificial Intelligence: Principles, Challenges, and Opportunities</w:t>
      </w:r>
      <w:r w:rsidRPr="00A25C3A">
        <w:rPr>
          <w:rFonts w:ascii="Arial" w:hAnsi="Arial" w:cs="Arial"/>
          <w:sz w:val="24"/>
          <w:szCs w:val="24"/>
          <w:lang w:val="en-US"/>
        </w:rPr>
        <w:t>. Oxford: Oxford University Press.</w:t>
      </w:r>
    </w:p>
    <w:p w14:paraId="05ADFD4E" w14:textId="309BE48B" w:rsidR="00145CC4" w:rsidRPr="00A25C3A" w:rsidRDefault="00145CC4" w:rsidP="002B7A14">
      <w:pPr>
        <w:spacing w:line="480" w:lineRule="auto"/>
        <w:rPr>
          <w:rFonts w:ascii="Arial" w:hAnsi="Arial" w:cs="Arial"/>
          <w:sz w:val="24"/>
          <w:szCs w:val="24"/>
          <w:lang w:val="en-US"/>
        </w:rPr>
      </w:pPr>
      <w:r w:rsidRPr="00A25C3A">
        <w:rPr>
          <w:rFonts w:ascii="Arial" w:hAnsi="Arial" w:cs="Arial"/>
          <w:sz w:val="24"/>
          <w:szCs w:val="24"/>
          <w:lang w:val="en-US"/>
        </w:rPr>
        <w:t>Guadamuz, A</w:t>
      </w:r>
      <w:r w:rsidR="00BD72B6">
        <w:rPr>
          <w:rFonts w:ascii="Arial" w:hAnsi="Arial" w:cs="Arial"/>
          <w:sz w:val="24"/>
          <w:szCs w:val="24"/>
          <w:lang w:val="en-US"/>
        </w:rPr>
        <w:t>ndrés</w:t>
      </w:r>
      <w:r w:rsidRPr="00A25C3A">
        <w:rPr>
          <w:rFonts w:ascii="Arial" w:hAnsi="Arial" w:cs="Arial"/>
          <w:sz w:val="24"/>
          <w:szCs w:val="24"/>
          <w:lang w:val="en-US"/>
        </w:rPr>
        <w:t xml:space="preserve">. (2017). </w:t>
      </w:r>
      <w:r w:rsidRPr="00A25C3A">
        <w:rPr>
          <w:rFonts w:ascii="Arial" w:hAnsi="Arial" w:cs="Arial"/>
          <w:i/>
          <w:iCs/>
          <w:sz w:val="24"/>
          <w:szCs w:val="24"/>
          <w:lang w:val="en-US"/>
        </w:rPr>
        <w:t>Do Androids Dream of Electric Copyright? Comparative Analysis of Copyright in Artificial Intelligence Generated Works</w:t>
      </w:r>
      <w:r w:rsidRPr="00A25C3A">
        <w:rPr>
          <w:rFonts w:ascii="Arial" w:hAnsi="Arial" w:cs="Arial"/>
          <w:sz w:val="24"/>
          <w:szCs w:val="24"/>
          <w:lang w:val="en-US"/>
        </w:rPr>
        <w:t>. Intellectual Property Quarterly.</w:t>
      </w:r>
    </w:p>
    <w:p w14:paraId="1BE2378B" w14:textId="6D2D611A" w:rsidR="0085532B" w:rsidRPr="00A25C3A" w:rsidRDefault="0085532B" w:rsidP="002B7A14">
      <w:pPr>
        <w:spacing w:line="480" w:lineRule="auto"/>
        <w:rPr>
          <w:rFonts w:ascii="Arial" w:hAnsi="Arial" w:cs="Arial"/>
          <w:sz w:val="24"/>
          <w:szCs w:val="24"/>
          <w:lang w:val="en-US"/>
        </w:rPr>
      </w:pPr>
      <w:r w:rsidRPr="00A25C3A">
        <w:rPr>
          <w:rFonts w:ascii="Arial" w:hAnsi="Arial" w:cs="Arial"/>
          <w:sz w:val="24"/>
          <w:szCs w:val="24"/>
          <w:lang w:val="en-US"/>
        </w:rPr>
        <w:t xml:space="preserve">Noble, S. U. (2018). </w:t>
      </w:r>
      <w:r w:rsidRPr="00A25C3A">
        <w:rPr>
          <w:rFonts w:ascii="Arial" w:hAnsi="Arial" w:cs="Arial"/>
          <w:i/>
          <w:iCs/>
          <w:sz w:val="24"/>
          <w:szCs w:val="24"/>
          <w:lang w:val="en-US"/>
        </w:rPr>
        <w:t>Algorithms of Oppression: How Search Engines Reinforce Racism</w:t>
      </w:r>
      <w:r w:rsidRPr="00A25C3A">
        <w:rPr>
          <w:rFonts w:ascii="Arial" w:hAnsi="Arial" w:cs="Arial"/>
          <w:sz w:val="24"/>
          <w:szCs w:val="24"/>
          <w:lang w:val="en-US"/>
        </w:rPr>
        <w:t>. NYU Press.</w:t>
      </w:r>
    </w:p>
    <w:p w14:paraId="330FC3C0" w14:textId="527C9F14" w:rsidR="00145CC4" w:rsidRPr="00A25C3A" w:rsidRDefault="00145CC4" w:rsidP="002B7A14">
      <w:pPr>
        <w:spacing w:line="480" w:lineRule="auto"/>
        <w:rPr>
          <w:rFonts w:ascii="Arial" w:hAnsi="Arial" w:cs="Arial"/>
          <w:sz w:val="24"/>
          <w:szCs w:val="24"/>
          <w:lang w:val="en-US"/>
        </w:rPr>
      </w:pPr>
      <w:r w:rsidRPr="00A25C3A">
        <w:rPr>
          <w:rFonts w:ascii="Arial" w:hAnsi="Arial" w:cs="Arial"/>
          <w:sz w:val="24"/>
          <w:szCs w:val="24"/>
          <w:lang w:val="en-US"/>
        </w:rPr>
        <w:t>Pagallo, U</w:t>
      </w:r>
      <w:r w:rsidR="00BD72B6">
        <w:rPr>
          <w:rFonts w:ascii="Arial" w:hAnsi="Arial" w:cs="Arial"/>
          <w:sz w:val="24"/>
          <w:szCs w:val="24"/>
          <w:lang w:val="en-US"/>
        </w:rPr>
        <w:t>go</w:t>
      </w:r>
      <w:r w:rsidRPr="00A25C3A">
        <w:rPr>
          <w:rFonts w:ascii="Arial" w:hAnsi="Arial" w:cs="Arial"/>
          <w:sz w:val="24"/>
          <w:szCs w:val="24"/>
          <w:lang w:val="en-US"/>
        </w:rPr>
        <w:t xml:space="preserve">. (2013). </w:t>
      </w:r>
      <w:r w:rsidRPr="00A25C3A">
        <w:rPr>
          <w:rFonts w:ascii="Arial" w:hAnsi="Arial" w:cs="Arial"/>
          <w:i/>
          <w:iCs/>
          <w:sz w:val="24"/>
          <w:szCs w:val="24"/>
          <w:lang w:val="en-US"/>
        </w:rPr>
        <w:t>The Laws of Robots: Crimes, Contracts, and Torts</w:t>
      </w:r>
      <w:r w:rsidRPr="00A25C3A">
        <w:rPr>
          <w:rFonts w:ascii="Arial" w:hAnsi="Arial" w:cs="Arial"/>
          <w:sz w:val="24"/>
          <w:szCs w:val="24"/>
          <w:lang w:val="en-US"/>
        </w:rPr>
        <w:t>. Springer Science &amp; Business Media.</w:t>
      </w:r>
    </w:p>
    <w:p w14:paraId="007BA134" w14:textId="6B08CF7F" w:rsidR="0085532B" w:rsidRPr="00A25C3A" w:rsidRDefault="0085532B" w:rsidP="002B7A14">
      <w:pPr>
        <w:spacing w:line="480" w:lineRule="auto"/>
        <w:rPr>
          <w:rFonts w:ascii="Arial" w:hAnsi="Arial" w:cs="Arial"/>
          <w:sz w:val="24"/>
          <w:szCs w:val="24"/>
          <w:lang w:val="en-US"/>
        </w:rPr>
      </w:pPr>
      <w:r w:rsidRPr="00A25C3A">
        <w:rPr>
          <w:rFonts w:ascii="Arial" w:hAnsi="Arial" w:cs="Arial"/>
          <w:sz w:val="24"/>
          <w:szCs w:val="24"/>
          <w:lang w:val="en-US"/>
        </w:rPr>
        <w:t>Pasquale, F</w:t>
      </w:r>
      <w:r w:rsidR="00BD72B6">
        <w:rPr>
          <w:rFonts w:ascii="Arial" w:hAnsi="Arial" w:cs="Arial"/>
          <w:sz w:val="24"/>
          <w:szCs w:val="24"/>
          <w:lang w:val="en-US"/>
        </w:rPr>
        <w:t>rank</w:t>
      </w:r>
      <w:r w:rsidRPr="00A25C3A">
        <w:rPr>
          <w:rFonts w:ascii="Arial" w:hAnsi="Arial" w:cs="Arial"/>
          <w:sz w:val="24"/>
          <w:szCs w:val="24"/>
          <w:lang w:val="en-US"/>
        </w:rPr>
        <w:t xml:space="preserve">. (2015). </w:t>
      </w:r>
      <w:r w:rsidRPr="00A25C3A">
        <w:rPr>
          <w:rFonts w:ascii="Arial" w:hAnsi="Arial" w:cs="Arial"/>
          <w:i/>
          <w:iCs/>
          <w:sz w:val="24"/>
          <w:szCs w:val="24"/>
          <w:lang w:val="en-US"/>
        </w:rPr>
        <w:t>The Black Box Society: The Secret Algorithms That Control Money and Information</w:t>
      </w:r>
      <w:r w:rsidRPr="00A25C3A">
        <w:rPr>
          <w:rFonts w:ascii="Arial" w:hAnsi="Arial" w:cs="Arial"/>
          <w:sz w:val="24"/>
          <w:szCs w:val="24"/>
          <w:lang w:val="en-US"/>
        </w:rPr>
        <w:t>. Harvard University Press</w:t>
      </w:r>
    </w:p>
    <w:p w14:paraId="3010CC67" w14:textId="3C5E2BD1" w:rsidR="0085532B" w:rsidRPr="00A25C3A" w:rsidRDefault="0085532B" w:rsidP="002B7A14">
      <w:pPr>
        <w:spacing w:line="480" w:lineRule="auto"/>
        <w:rPr>
          <w:rFonts w:ascii="Arial" w:hAnsi="Arial" w:cs="Arial"/>
          <w:sz w:val="24"/>
          <w:szCs w:val="24"/>
          <w:lang w:val="en-US"/>
        </w:rPr>
      </w:pPr>
      <w:r w:rsidRPr="00A25C3A">
        <w:rPr>
          <w:rFonts w:ascii="Arial" w:hAnsi="Arial" w:cs="Arial"/>
          <w:sz w:val="24"/>
          <w:szCs w:val="24"/>
          <w:lang w:val="en-US"/>
        </w:rPr>
        <w:t>Schwab, K</w:t>
      </w:r>
      <w:r w:rsidR="00BD72B6">
        <w:rPr>
          <w:rFonts w:ascii="Arial" w:hAnsi="Arial" w:cs="Arial"/>
          <w:sz w:val="24"/>
          <w:szCs w:val="24"/>
          <w:lang w:val="en-US"/>
        </w:rPr>
        <w:t>laus</w:t>
      </w:r>
      <w:r w:rsidRPr="00A25C3A">
        <w:rPr>
          <w:rFonts w:ascii="Arial" w:hAnsi="Arial" w:cs="Arial"/>
          <w:sz w:val="24"/>
          <w:szCs w:val="24"/>
          <w:lang w:val="en-US"/>
        </w:rPr>
        <w:t xml:space="preserve">. (2016). </w:t>
      </w:r>
      <w:r w:rsidRPr="00A25C3A">
        <w:rPr>
          <w:rFonts w:ascii="Arial" w:hAnsi="Arial" w:cs="Arial"/>
          <w:i/>
          <w:iCs/>
          <w:sz w:val="24"/>
          <w:szCs w:val="24"/>
          <w:lang w:val="en-US"/>
        </w:rPr>
        <w:t>The Fourth Industrial Revolution</w:t>
      </w:r>
      <w:r w:rsidRPr="00A25C3A">
        <w:rPr>
          <w:rFonts w:ascii="Arial" w:hAnsi="Arial" w:cs="Arial"/>
          <w:sz w:val="24"/>
          <w:szCs w:val="24"/>
          <w:lang w:val="en-US"/>
        </w:rPr>
        <w:t>. World Economic Forum.</w:t>
      </w:r>
    </w:p>
    <w:p w14:paraId="79280678" w14:textId="042BE80C" w:rsidR="0085532B" w:rsidRPr="00A25C3A" w:rsidRDefault="0085532B" w:rsidP="002B7A14">
      <w:pPr>
        <w:spacing w:line="480" w:lineRule="auto"/>
        <w:rPr>
          <w:rFonts w:ascii="Arial" w:hAnsi="Arial" w:cs="Arial"/>
          <w:sz w:val="24"/>
          <w:szCs w:val="24"/>
          <w:lang w:val="en-US"/>
        </w:rPr>
      </w:pPr>
      <w:r w:rsidRPr="00A25C3A">
        <w:rPr>
          <w:rFonts w:ascii="Arial" w:hAnsi="Arial" w:cs="Arial"/>
          <w:sz w:val="24"/>
          <w:szCs w:val="24"/>
          <w:lang w:val="en-US"/>
        </w:rPr>
        <w:t>Susskind, R</w:t>
      </w:r>
      <w:r w:rsidR="00BD72B6">
        <w:rPr>
          <w:rFonts w:ascii="Arial" w:hAnsi="Arial" w:cs="Arial"/>
          <w:sz w:val="24"/>
          <w:szCs w:val="24"/>
          <w:lang w:val="en-US"/>
        </w:rPr>
        <w:t>ichard</w:t>
      </w:r>
      <w:r w:rsidRPr="00A25C3A">
        <w:rPr>
          <w:rFonts w:ascii="Arial" w:hAnsi="Arial" w:cs="Arial"/>
          <w:sz w:val="24"/>
          <w:szCs w:val="24"/>
          <w:lang w:val="en-US"/>
        </w:rPr>
        <w:t xml:space="preserve">. (2019). </w:t>
      </w:r>
      <w:r w:rsidRPr="00A25C3A">
        <w:rPr>
          <w:rFonts w:ascii="Arial" w:hAnsi="Arial" w:cs="Arial"/>
          <w:i/>
          <w:iCs/>
          <w:sz w:val="24"/>
          <w:szCs w:val="24"/>
          <w:lang w:val="en-US"/>
        </w:rPr>
        <w:t>Online Courts and the Future of Justice</w:t>
      </w:r>
      <w:r w:rsidRPr="00A25C3A">
        <w:rPr>
          <w:rFonts w:ascii="Arial" w:hAnsi="Arial" w:cs="Arial"/>
          <w:sz w:val="24"/>
          <w:szCs w:val="24"/>
          <w:lang w:val="en-US"/>
        </w:rPr>
        <w:t>. Oxford University Press.</w:t>
      </w:r>
    </w:p>
    <w:p w14:paraId="33AD2890" w14:textId="40328FAA" w:rsidR="00145CC4" w:rsidRPr="00A25C3A" w:rsidRDefault="00145CC4" w:rsidP="002B7A14">
      <w:pPr>
        <w:spacing w:line="480" w:lineRule="auto"/>
        <w:rPr>
          <w:rFonts w:ascii="Arial" w:hAnsi="Arial" w:cs="Arial"/>
          <w:sz w:val="24"/>
          <w:szCs w:val="24"/>
          <w:lang w:val="en-US"/>
        </w:rPr>
      </w:pPr>
      <w:r w:rsidRPr="00A25C3A">
        <w:rPr>
          <w:rFonts w:ascii="Arial" w:hAnsi="Arial" w:cs="Arial"/>
          <w:sz w:val="24"/>
          <w:szCs w:val="24"/>
          <w:lang w:val="en-US"/>
        </w:rPr>
        <w:t xml:space="preserve">UNESCO. (2021). </w:t>
      </w:r>
      <w:r w:rsidRPr="00A25C3A">
        <w:rPr>
          <w:rFonts w:ascii="Arial" w:hAnsi="Arial" w:cs="Arial"/>
          <w:i/>
          <w:iCs/>
          <w:sz w:val="24"/>
          <w:szCs w:val="24"/>
          <w:lang w:val="en-US"/>
        </w:rPr>
        <w:t>Recommendation on the Ethics of Artificial Intelligence</w:t>
      </w:r>
      <w:r w:rsidRPr="00A25C3A">
        <w:rPr>
          <w:rFonts w:ascii="Arial" w:hAnsi="Arial" w:cs="Arial"/>
          <w:sz w:val="24"/>
          <w:szCs w:val="24"/>
          <w:lang w:val="en-US"/>
        </w:rPr>
        <w:t>.</w:t>
      </w:r>
    </w:p>
    <w:p w14:paraId="78E30E21" w14:textId="48999BB7" w:rsidR="009563B0" w:rsidRPr="00A25C3A" w:rsidRDefault="009563B0" w:rsidP="002B7A14">
      <w:pPr>
        <w:spacing w:line="480" w:lineRule="auto"/>
        <w:rPr>
          <w:rFonts w:ascii="Arial" w:hAnsi="Arial" w:cs="Arial"/>
          <w:sz w:val="24"/>
          <w:szCs w:val="24"/>
        </w:rPr>
      </w:pPr>
      <w:r w:rsidRPr="00A25C3A">
        <w:rPr>
          <w:rFonts w:ascii="Arial" w:hAnsi="Arial" w:cs="Arial"/>
          <w:b/>
          <w:bCs/>
          <w:sz w:val="24"/>
          <w:szCs w:val="24"/>
        </w:rPr>
        <w:t>UNESCO.</w:t>
      </w:r>
      <w:r w:rsidRPr="00A25C3A">
        <w:rPr>
          <w:rFonts w:ascii="Arial" w:hAnsi="Arial" w:cs="Arial"/>
          <w:sz w:val="24"/>
          <w:szCs w:val="24"/>
        </w:rPr>
        <w:t xml:space="preserve"> (2021). </w:t>
      </w:r>
      <w:r w:rsidRPr="00A25C3A">
        <w:rPr>
          <w:rFonts w:ascii="Arial" w:hAnsi="Arial" w:cs="Arial"/>
          <w:i/>
          <w:iCs/>
          <w:sz w:val="24"/>
          <w:szCs w:val="24"/>
        </w:rPr>
        <w:t>Recomendación sobre la Ética de la Inteligencia Artificial</w:t>
      </w:r>
      <w:r w:rsidRPr="00A25C3A">
        <w:rPr>
          <w:rFonts w:ascii="Arial" w:hAnsi="Arial" w:cs="Arial"/>
          <w:sz w:val="24"/>
          <w:szCs w:val="24"/>
        </w:rPr>
        <w:t>.</w:t>
      </w:r>
    </w:p>
    <w:p w14:paraId="6010C6A8" w14:textId="5082D37B" w:rsidR="00630600" w:rsidRPr="00A25C3A" w:rsidRDefault="00630600" w:rsidP="002B7A14">
      <w:pPr>
        <w:spacing w:line="480" w:lineRule="auto"/>
        <w:rPr>
          <w:rFonts w:ascii="Arial" w:hAnsi="Arial" w:cs="Arial"/>
          <w:sz w:val="24"/>
          <w:szCs w:val="24"/>
        </w:rPr>
      </w:pPr>
      <w:r w:rsidRPr="00A25C3A">
        <w:rPr>
          <w:rFonts w:ascii="Arial" w:hAnsi="Arial" w:cs="Arial"/>
          <w:sz w:val="24"/>
          <w:szCs w:val="24"/>
          <w:lang w:val="en-US"/>
        </w:rPr>
        <w:lastRenderedPageBreak/>
        <w:t xml:space="preserve">Zuboff, </w:t>
      </w:r>
      <w:r w:rsidR="00BD72B6" w:rsidRPr="00BD72B6">
        <w:rPr>
          <w:rFonts w:ascii="Arial" w:hAnsi="Arial" w:cs="Arial"/>
          <w:sz w:val="24"/>
          <w:szCs w:val="24"/>
          <w:lang w:val="en-US"/>
        </w:rPr>
        <w:t>Shoshana</w:t>
      </w:r>
      <w:r w:rsidRPr="00A25C3A">
        <w:rPr>
          <w:rFonts w:ascii="Arial" w:hAnsi="Arial" w:cs="Arial"/>
          <w:sz w:val="24"/>
          <w:szCs w:val="24"/>
          <w:lang w:val="en-US"/>
        </w:rPr>
        <w:t xml:space="preserve">. (2019). </w:t>
      </w:r>
      <w:r w:rsidRPr="00A25C3A">
        <w:rPr>
          <w:rFonts w:ascii="Arial" w:hAnsi="Arial" w:cs="Arial"/>
          <w:i/>
          <w:iCs/>
          <w:sz w:val="24"/>
          <w:szCs w:val="24"/>
          <w:lang w:val="en-US"/>
        </w:rPr>
        <w:t>The Age of Surveillance Capitalism: The Fight for a Human Future at the New Frontier of Power</w:t>
      </w:r>
      <w:r w:rsidRPr="00A25C3A">
        <w:rPr>
          <w:rFonts w:ascii="Arial" w:hAnsi="Arial" w:cs="Arial"/>
          <w:sz w:val="24"/>
          <w:szCs w:val="24"/>
          <w:lang w:val="en-US"/>
        </w:rPr>
        <w:t xml:space="preserve">. </w:t>
      </w:r>
      <w:r w:rsidRPr="00A25C3A">
        <w:rPr>
          <w:rFonts w:ascii="Arial" w:hAnsi="Arial" w:cs="Arial"/>
          <w:sz w:val="24"/>
          <w:szCs w:val="24"/>
        </w:rPr>
        <w:t>New York: PublicAffairs.</w:t>
      </w:r>
    </w:p>
    <w:sectPr w:rsidR="00630600" w:rsidRPr="00A25C3A" w:rsidSect="00E3520E">
      <w:footerReference w:type="default" r:id="rId8"/>
      <w:pgSz w:w="12240" w:h="15840"/>
      <w:pgMar w:top="1418" w:right="1701"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69F54" w14:textId="77777777" w:rsidR="00B53E61" w:rsidRDefault="00B53E61" w:rsidP="009E0E04">
      <w:pPr>
        <w:spacing w:after="0" w:line="240" w:lineRule="auto"/>
      </w:pPr>
      <w:r>
        <w:separator/>
      </w:r>
    </w:p>
  </w:endnote>
  <w:endnote w:type="continuationSeparator" w:id="0">
    <w:p w14:paraId="0452FA88" w14:textId="77777777" w:rsidR="00B53E61" w:rsidRDefault="00B53E61" w:rsidP="009E0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994591"/>
      <w:docPartObj>
        <w:docPartGallery w:val="Page Numbers (Bottom of Page)"/>
        <w:docPartUnique/>
      </w:docPartObj>
    </w:sdtPr>
    <w:sdtContent>
      <w:p w14:paraId="3861BC97" w14:textId="4B46F29D" w:rsidR="002719FD" w:rsidRDefault="002719FD">
        <w:pPr>
          <w:pStyle w:val="Piedepgina"/>
          <w:jc w:val="right"/>
        </w:pPr>
        <w:r>
          <w:fldChar w:fldCharType="begin"/>
        </w:r>
        <w:r>
          <w:instrText>PAGE   \* MERGEFORMAT</w:instrText>
        </w:r>
        <w:r>
          <w:fldChar w:fldCharType="separate"/>
        </w:r>
        <w:r w:rsidR="00BC116C" w:rsidRPr="00BC116C">
          <w:rPr>
            <w:noProof/>
            <w:lang w:val="es-ES"/>
          </w:rPr>
          <w:t>1</w:t>
        </w:r>
        <w:r>
          <w:fldChar w:fldCharType="end"/>
        </w:r>
      </w:p>
    </w:sdtContent>
  </w:sdt>
  <w:p w14:paraId="0D12DFDD" w14:textId="77777777" w:rsidR="002719FD" w:rsidRDefault="002719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3B208" w14:textId="77777777" w:rsidR="00B53E61" w:rsidRDefault="00B53E61" w:rsidP="009E0E04">
      <w:pPr>
        <w:spacing w:after="0" w:line="240" w:lineRule="auto"/>
      </w:pPr>
      <w:r>
        <w:separator/>
      </w:r>
    </w:p>
  </w:footnote>
  <w:footnote w:type="continuationSeparator" w:id="0">
    <w:p w14:paraId="6B8652F0" w14:textId="77777777" w:rsidR="00B53E61" w:rsidRDefault="00B53E61" w:rsidP="009E0E04">
      <w:pPr>
        <w:spacing w:after="0" w:line="240" w:lineRule="auto"/>
      </w:pPr>
      <w:r>
        <w:continuationSeparator/>
      </w:r>
    </w:p>
  </w:footnote>
  <w:footnote w:id="1">
    <w:p w14:paraId="07C61B44" w14:textId="625C6786" w:rsidR="0012044E" w:rsidRPr="006C1F9C" w:rsidRDefault="0012044E" w:rsidP="0012044E">
      <w:pPr>
        <w:pStyle w:val="Textonotapie"/>
      </w:pPr>
      <w:r>
        <w:rPr>
          <w:rStyle w:val="Refdenotaalpie"/>
        </w:rPr>
        <w:footnoteRef/>
      </w:r>
      <w:r>
        <w:t xml:space="preserve"> </w:t>
      </w:r>
      <w:r w:rsidR="006E67B0">
        <w:t xml:space="preserve">Doctora en Ciencias Políticas y Sociales. </w:t>
      </w:r>
      <w:r>
        <w:t>Profesora investigadora del Departamento de</w:t>
      </w:r>
      <w:r w:rsidR="00621B5D">
        <w:t xml:space="preserve"> Estudios Institucionales</w:t>
      </w:r>
      <w:r w:rsidR="006E67B0">
        <w:t xml:space="preserve">, </w:t>
      </w:r>
      <w:r>
        <w:t>UAM Cuajimalpa</w:t>
      </w:r>
      <w:r w:rsidR="006E67B0">
        <w:t xml:space="preserve"> Ciudad de México, México.</w:t>
      </w:r>
      <w:r w:rsidR="006E67B0" w:rsidRPr="006E67B0">
        <w:rPr>
          <w:rFonts w:ascii="Roboto" w:hAnsi="Roboto"/>
          <w:color w:val="222222"/>
          <w:sz w:val="21"/>
          <w:szCs w:val="21"/>
          <w:shd w:val="clear" w:color="auto" w:fill="FFFFFF"/>
        </w:rPr>
        <w:t xml:space="preserve"> </w:t>
      </w:r>
      <w:hyperlink r:id="rId1" w:history="1">
        <w:r w:rsidR="006E67B0" w:rsidRPr="00CA157B">
          <w:rPr>
            <w:rStyle w:val="Hipervnculo"/>
          </w:rPr>
          <w:t>odettembsn@gmail.com</w:t>
        </w:r>
      </w:hyperlink>
      <w:r w:rsidR="006E67B0">
        <w:t xml:space="preserve"> , ORCID:</w:t>
      </w:r>
      <w:r w:rsidR="006E67B0" w:rsidRPr="006E67B0">
        <w:t xml:space="preserve"> </w:t>
      </w:r>
      <w:hyperlink r:id="rId2" w:history="1">
        <w:r w:rsidR="006E67B0" w:rsidRPr="00CA157B">
          <w:rPr>
            <w:rStyle w:val="Hipervnculo"/>
          </w:rPr>
          <w:t>https://orcid.org/0000-0001-9425-2433</w:t>
        </w:r>
      </w:hyperlink>
      <w:r w:rsidR="006E67B0">
        <w:t xml:space="preserve"> </w:t>
      </w:r>
    </w:p>
  </w:footnote>
  <w:footnote w:id="2">
    <w:p w14:paraId="521AAE6D" w14:textId="37F7A4F1" w:rsidR="006E67B0" w:rsidRPr="006E67B0" w:rsidRDefault="0012044E" w:rsidP="006E67B0">
      <w:pPr>
        <w:pStyle w:val="Textonotapie"/>
      </w:pPr>
      <w:r>
        <w:rPr>
          <w:rStyle w:val="Refdenotaalpie"/>
        </w:rPr>
        <w:footnoteRef/>
      </w:r>
      <w:r>
        <w:t xml:space="preserve"> </w:t>
      </w:r>
      <w:r w:rsidR="006E67B0">
        <w:t xml:space="preserve">Doctora en Derecho. </w:t>
      </w:r>
      <w:r>
        <w:t>Profesora investigadora del Departamento de Derecho, UAM Azcapotzalco</w:t>
      </w:r>
      <w:r w:rsidR="006E67B0">
        <w:t xml:space="preserve">, Ciudad de México, </w:t>
      </w:r>
      <w:hyperlink r:id="rId3" w:history="1">
        <w:r w:rsidR="006E67B0" w:rsidRPr="00CA157B">
          <w:rPr>
            <w:rStyle w:val="Hipervnculo"/>
          </w:rPr>
          <w:t>México.alsl@azc.uam.mx</w:t>
        </w:r>
      </w:hyperlink>
      <w:r w:rsidR="006E67B0">
        <w:t xml:space="preserve">, ORCID: </w:t>
      </w:r>
      <w:hyperlink r:id="rId4" w:history="1">
        <w:r w:rsidR="006E67B0" w:rsidRPr="00CA157B">
          <w:rPr>
            <w:rStyle w:val="Hipervnculo"/>
          </w:rPr>
          <w:t>https://orcid.org/0009-0005-1494-228X</w:t>
        </w:r>
      </w:hyperlink>
      <w:r w:rsidR="006E67B0">
        <w:t xml:space="preserve"> </w:t>
      </w:r>
    </w:p>
    <w:p w14:paraId="5610C2B0" w14:textId="64A26356" w:rsidR="0012044E" w:rsidRPr="006C1F9C" w:rsidRDefault="0012044E" w:rsidP="0012044E">
      <w:pPr>
        <w:pStyle w:val="Textonotapie"/>
        <w:rPr>
          <w:lang w:val="es-ES"/>
        </w:rPr>
      </w:pPr>
    </w:p>
    <w:p w14:paraId="5C09C29C" w14:textId="77777777" w:rsidR="0012044E" w:rsidRPr="006C1F9C" w:rsidRDefault="0012044E" w:rsidP="0012044E">
      <w:pPr>
        <w:pStyle w:val="Textonotapie"/>
        <w:rPr>
          <w:lang w:val="es-ES"/>
        </w:rPr>
      </w:pPr>
    </w:p>
  </w:footnote>
  <w:footnote w:id="3">
    <w:p w14:paraId="33E19855" w14:textId="05FD8C07" w:rsidR="00EF45A4" w:rsidRDefault="00EF45A4" w:rsidP="00EF45A4">
      <w:r>
        <w:rPr>
          <w:rStyle w:val="Refdenotaalpie"/>
        </w:rPr>
        <w:footnoteRef/>
      </w:r>
      <w:r>
        <w:t xml:space="preserve"> </w:t>
      </w:r>
      <w:r w:rsidRPr="000A3CA4">
        <w:t>Corvalán, J</w:t>
      </w:r>
      <w:r w:rsidR="000E62FF">
        <w:t xml:space="preserve">uan </w:t>
      </w:r>
      <w:r w:rsidRPr="000A3CA4">
        <w:t>(2023). IA y Justicia: Hacia una Algoritmitización con Rostro Humano. Buenos Aires: Editorial Astrea.</w:t>
      </w:r>
    </w:p>
    <w:p w14:paraId="0B2922F9" w14:textId="709DBBAF" w:rsidR="00EF45A4" w:rsidRDefault="00EF45A4">
      <w:pPr>
        <w:pStyle w:val="Textonotapie"/>
      </w:pPr>
    </w:p>
  </w:footnote>
  <w:footnote w:id="4">
    <w:p w14:paraId="749CDDDE" w14:textId="35FB1E0A" w:rsidR="00EF45A4" w:rsidRDefault="00EF45A4" w:rsidP="00EF45A4">
      <w:r>
        <w:rPr>
          <w:rStyle w:val="Refdenotaalpie"/>
        </w:rPr>
        <w:footnoteRef/>
      </w:r>
      <w:r>
        <w:t xml:space="preserve"> </w:t>
      </w:r>
      <w:r w:rsidRPr="000A3CA4">
        <w:t>Carbonell, M</w:t>
      </w:r>
      <w:r w:rsidR="000E62FF">
        <w:t xml:space="preserve">iguel </w:t>
      </w:r>
      <w:r w:rsidRPr="000A3CA4">
        <w:t xml:space="preserve"> (2025). El Derecho ante la Era Digital: Retos de la Inteligencia Artificial en México. México: Instituto de Investigaciones Jurídicas.</w:t>
      </w:r>
    </w:p>
  </w:footnote>
  <w:footnote w:id="5">
    <w:p w14:paraId="14DCF85B" w14:textId="1FC493A4" w:rsidR="00EF45A4" w:rsidRPr="00EF45A4" w:rsidRDefault="00EF45A4" w:rsidP="00EF45A4">
      <w:pPr>
        <w:spacing w:after="0" w:line="240" w:lineRule="auto"/>
        <w:rPr>
          <w:lang w:val="en-US"/>
        </w:rPr>
      </w:pPr>
      <w:r>
        <w:rPr>
          <w:rStyle w:val="Refdenotaalpie"/>
        </w:rPr>
        <w:footnoteRef/>
      </w:r>
      <w:r w:rsidRPr="00DF1514">
        <w:t xml:space="preserve"> Schwab, K</w:t>
      </w:r>
      <w:r w:rsidR="000E62FF">
        <w:t>laus</w:t>
      </w:r>
      <w:r w:rsidRPr="00DF1514">
        <w:t xml:space="preserve">. (2016). The Fourth Industrial Revolution. </w:t>
      </w:r>
      <w:r w:rsidRPr="00EF45A4">
        <w:rPr>
          <w:lang w:val="en-US"/>
        </w:rPr>
        <w:t>World Economic Forum.</w:t>
      </w:r>
    </w:p>
  </w:footnote>
  <w:footnote w:id="6">
    <w:p w14:paraId="1E5B513C" w14:textId="1707FFE6" w:rsidR="00EF45A4" w:rsidRPr="00EF45A4" w:rsidRDefault="00EF45A4" w:rsidP="00EF45A4">
      <w:pPr>
        <w:pStyle w:val="Textonotapie"/>
        <w:rPr>
          <w:lang w:val="en-US"/>
        </w:rPr>
      </w:pPr>
      <w:r>
        <w:rPr>
          <w:rStyle w:val="Refdenotaalpie"/>
        </w:rPr>
        <w:footnoteRef/>
      </w:r>
      <w:r w:rsidRPr="00EF45A4">
        <w:rPr>
          <w:lang w:val="en-US"/>
        </w:rPr>
        <w:t xml:space="preserve"> </w:t>
      </w:r>
      <w:r w:rsidRPr="00EE62D0">
        <w:rPr>
          <w:lang w:val="en-US"/>
        </w:rPr>
        <w:t>Susskind, R</w:t>
      </w:r>
      <w:r w:rsidR="000E62FF">
        <w:rPr>
          <w:lang w:val="en-US"/>
        </w:rPr>
        <w:t>ichard</w:t>
      </w:r>
      <w:r w:rsidRPr="00EE62D0">
        <w:rPr>
          <w:lang w:val="en-US"/>
        </w:rPr>
        <w:t xml:space="preserve">. (2019). Online Courts and the Future of Justice. </w:t>
      </w:r>
      <w:r w:rsidRPr="002D631F">
        <w:rPr>
          <w:lang w:val="en-US"/>
        </w:rPr>
        <w:t>Oxford University Press.</w:t>
      </w:r>
    </w:p>
  </w:footnote>
  <w:footnote w:id="7">
    <w:p w14:paraId="6B31BFA4" w14:textId="00375981" w:rsidR="002D631F" w:rsidRPr="002E3044" w:rsidRDefault="002D631F" w:rsidP="000E62FF">
      <w:pPr>
        <w:spacing w:line="240" w:lineRule="auto"/>
        <w:rPr>
          <w:lang w:val="en-US"/>
        </w:rPr>
      </w:pPr>
      <w:r>
        <w:rPr>
          <w:rStyle w:val="Refdenotaalpie"/>
        </w:rPr>
        <w:footnoteRef/>
      </w:r>
      <w:r w:rsidRPr="002D631F">
        <w:rPr>
          <w:lang w:val="en-US"/>
        </w:rPr>
        <w:t xml:space="preserve"> </w:t>
      </w:r>
      <w:r w:rsidRPr="0085532B">
        <w:rPr>
          <w:lang w:val="en-US"/>
        </w:rPr>
        <w:t>Pasquale, F</w:t>
      </w:r>
      <w:r w:rsidR="000E62FF">
        <w:rPr>
          <w:lang w:val="en-US"/>
        </w:rPr>
        <w:t>rank</w:t>
      </w:r>
      <w:r w:rsidRPr="0085532B">
        <w:rPr>
          <w:lang w:val="en-US"/>
        </w:rPr>
        <w:t xml:space="preserve">. (2015). </w:t>
      </w:r>
      <w:r w:rsidRPr="0085532B">
        <w:rPr>
          <w:i/>
          <w:iCs/>
          <w:lang w:val="en-US"/>
        </w:rPr>
        <w:t>The Black Box Society: The Secret Algorithms That Control Money and Information</w:t>
      </w:r>
      <w:r w:rsidRPr="0085532B">
        <w:rPr>
          <w:lang w:val="en-US"/>
        </w:rPr>
        <w:t>. Harvard University Press</w:t>
      </w:r>
    </w:p>
  </w:footnote>
  <w:footnote w:id="8">
    <w:p w14:paraId="54E79CC5" w14:textId="28A84F81" w:rsidR="002E3044" w:rsidRPr="002E3044" w:rsidRDefault="002E3044" w:rsidP="000E62FF">
      <w:pPr>
        <w:pStyle w:val="Textonotapie"/>
        <w:rPr>
          <w:i/>
          <w:iCs/>
          <w:lang w:val="en-US"/>
        </w:rPr>
      </w:pPr>
      <w:r>
        <w:rPr>
          <w:rStyle w:val="Refdenotaalpie"/>
        </w:rPr>
        <w:footnoteRef/>
      </w:r>
      <w:r w:rsidRPr="002E3044">
        <w:rPr>
          <w:lang w:val="en-US"/>
        </w:rPr>
        <w:t xml:space="preserve"> </w:t>
      </w:r>
      <w:r w:rsidRPr="007F3A1C">
        <w:rPr>
          <w:lang w:val="en-US"/>
        </w:rPr>
        <w:t xml:space="preserve">European Parliament. (2017). </w:t>
      </w:r>
      <w:r w:rsidRPr="007F3A1C">
        <w:rPr>
          <w:i/>
          <w:iCs/>
          <w:lang w:val="en-US"/>
        </w:rPr>
        <w:t>Resolution of 16 February 2017 with recommendations to the Commission on Civil Law Rules on Robotics</w:t>
      </w:r>
    </w:p>
  </w:footnote>
  <w:footnote w:id="9">
    <w:p w14:paraId="51B14EA8" w14:textId="0BFA173F" w:rsidR="002E3044" w:rsidRPr="002E3044" w:rsidRDefault="002E3044" w:rsidP="002E3044">
      <w:pPr>
        <w:pStyle w:val="Textonotapie"/>
        <w:rPr>
          <w:lang w:val="en-US"/>
        </w:rPr>
      </w:pPr>
      <w:r>
        <w:rPr>
          <w:rStyle w:val="Refdenotaalpie"/>
        </w:rPr>
        <w:footnoteRef/>
      </w:r>
      <w:r w:rsidRPr="002E3044">
        <w:rPr>
          <w:lang w:val="en-US"/>
        </w:rPr>
        <w:t xml:space="preserve"> </w:t>
      </w:r>
      <w:r w:rsidRPr="00145CC4">
        <w:rPr>
          <w:lang w:val="en-US"/>
        </w:rPr>
        <w:t>Pagallo, U</w:t>
      </w:r>
      <w:r w:rsidR="000E62FF">
        <w:rPr>
          <w:lang w:val="en-US"/>
        </w:rPr>
        <w:t>go</w:t>
      </w:r>
      <w:r w:rsidRPr="00145CC4">
        <w:rPr>
          <w:lang w:val="en-US"/>
        </w:rPr>
        <w:t xml:space="preserve">. (2013). </w:t>
      </w:r>
      <w:r w:rsidRPr="00145CC4">
        <w:rPr>
          <w:i/>
          <w:iCs/>
          <w:lang w:val="en-US"/>
        </w:rPr>
        <w:t>The Laws of Robots: Crimes, Contracts, and Torts</w:t>
      </w:r>
      <w:r w:rsidRPr="00145CC4">
        <w:rPr>
          <w:lang w:val="en-US"/>
        </w:rPr>
        <w:t xml:space="preserve">. </w:t>
      </w:r>
      <w:r w:rsidRPr="002E3044">
        <w:rPr>
          <w:lang w:val="en-US"/>
        </w:rPr>
        <w:t>Springer Science &amp; Business Media.</w:t>
      </w:r>
    </w:p>
  </w:footnote>
  <w:footnote w:id="10">
    <w:p w14:paraId="44C5E42F" w14:textId="5CA4387E" w:rsidR="002E3044" w:rsidRPr="002E3044" w:rsidRDefault="002E3044">
      <w:pPr>
        <w:pStyle w:val="Textonotapie"/>
        <w:rPr>
          <w:lang w:val="en-US"/>
        </w:rPr>
      </w:pPr>
      <w:r>
        <w:rPr>
          <w:rStyle w:val="Refdenotaalpie"/>
        </w:rPr>
        <w:footnoteRef/>
      </w:r>
      <w:r w:rsidRPr="002E3044">
        <w:rPr>
          <w:lang w:val="en-US"/>
        </w:rPr>
        <w:t xml:space="preserve"> </w:t>
      </w:r>
      <w:r w:rsidRPr="0085532B">
        <w:rPr>
          <w:lang w:val="en-US"/>
        </w:rPr>
        <w:t>Noble, S</w:t>
      </w:r>
      <w:r w:rsidR="000E62FF">
        <w:rPr>
          <w:lang w:val="en-US"/>
        </w:rPr>
        <w:t xml:space="preserve">afiya </w:t>
      </w:r>
      <w:r w:rsidRPr="0085532B">
        <w:rPr>
          <w:lang w:val="en-US"/>
        </w:rPr>
        <w:t xml:space="preserve">(2018). </w:t>
      </w:r>
      <w:r w:rsidRPr="0085532B">
        <w:rPr>
          <w:i/>
          <w:iCs/>
          <w:lang w:val="en-US"/>
        </w:rPr>
        <w:t>Algorithms of Oppression: How Search Engines Reinforce Racism</w:t>
      </w:r>
      <w:r w:rsidRPr="0085532B">
        <w:rPr>
          <w:lang w:val="en-US"/>
        </w:rPr>
        <w:t xml:space="preserve">. </w:t>
      </w:r>
      <w:r w:rsidRPr="00145CC4">
        <w:rPr>
          <w:lang w:val="en-US"/>
        </w:rPr>
        <w:t>NYU Press.</w:t>
      </w:r>
    </w:p>
  </w:footnote>
  <w:footnote w:id="11">
    <w:p w14:paraId="19FDFF94" w14:textId="2F578C2B" w:rsidR="002E3044" w:rsidRPr="002E3044" w:rsidRDefault="002E3044">
      <w:pPr>
        <w:pStyle w:val="Textonotapie"/>
        <w:rPr>
          <w:lang w:val="en-US"/>
        </w:rPr>
      </w:pPr>
      <w:r>
        <w:rPr>
          <w:rStyle w:val="Refdenotaalpie"/>
        </w:rPr>
        <w:footnoteRef/>
      </w:r>
      <w:r w:rsidRPr="002E3044">
        <w:rPr>
          <w:lang w:val="en-US"/>
        </w:rPr>
        <w:t xml:space="preserve"> </w:t>
      </w:r>
      <w:r w:rsidRPr="00145CC4">
        <w:rPr>
          <w:lang w:val="en-US"/>
        </w:rPr>
        <w:t>Guadamuz, A</w:t>
      </w:r>
      <w:r w:rsidR="000F457B">
        <w:rPr>
          <w:lang w:val="en-US"/>
        </w:rPr>
        <w:t>ndrés</w:t>
      </w:r>
      <w:r w:rsidRPr="00145CC4">
        <w:rPr>
          <w:lang w:val="en-US"/>
        </w:rPr>
        <w:t xml:space="preserve">. (2017). </w:t>
      </w:r>
      <w:r w:rsidRPr="00145CC4">
        <w:rPr>
          <w:i/>
          <w:iCs/>
          <w:lang w:val="en-US"/>
        </w:rPr>
        <w:t>Do Androids Dream of Electric Copyright? Comparative Analysis of Copyright in Artificial Intelligence Generated Works</w:t>
      </w:r>
      <w:r w:rsidRPr="00145CC4">
        <w:rPr>
          <w:lang w:val="en-US"/>
        </w:rPr>
        <w:t>. Intellectual Property Quarterly.</w:t>
      </w:r>
    </w:p>
  </w:footnote>
  <w:footnote w:id="12">
    <w:p w14:paraId="787F7064" w14:textId="01489F39" w:rsidR="002E3044" w:rsidRPr="002E3044" w:rsidRDefault="002E3044" w:rsidP="002E3044">
      <w:pPr>
        <w:rPr>
          <w:lang w:val="en-US"/>
        </w:rPr>
      </w:pPr>
      <w:r>
        <w:rPr>
          <w:rStyle w:val="Refdenotaalpie"/>
        </w:rPr>
        <w:footnoteRef/>
      </w:r>
      <w:r w:rsidRPr="002E3044">
        <w:rPr>
          <w:lang w:val="en-US"/>
        </w:rPr>
        <w:t xml:space="preserve"> </w:t>
      </w:r>
      <w:r w:rsidRPr="007F3A1C">
        <w:rPr>
          <w:lang w:val="en-US"/>
        </w:rPr>
        <w:t xml:space="preserve">European Parliament. (2024). </w:t>
      </w:r>
      <w:r w:rsidRPr="007F3A1C">
        <w:rPr>
          <w:i/>
          <w:iCs/>
          <w:lang w:val="en-US"/>
        </w:rPr>
        <w:t>Artificial Intelligence Act (EU AI Act)</w:t>
      </w:r>
      <w:r w:rsidRPr="007F3A1C">
        <w:rPr>
          <w:lang w:val="en-US"/>
        </w:rPr>
        <w:t>. Official Journal of the European Union.</w:t>
      </w:r>
    </w:p>
  </w:footnote>
  <w:footnote w:id="13">
    <w:p w14:paraId="28B4B729" w14:textId="77777777" w:rsidR="00AA548E" w:rsidRPr="002866A5" w:rsidRDefault="00AA548E" w:rsidP="00AA548E">
      <w:pPr>
        <w:rPr>
          <w:lang w:val="en-US"/>
        </w:rPr>
      </w:pPr>
      <w:r>
        <w:rPr>
          <w:rStyle w:val="Refdenotaalpie"/>
        </w:rPr>
        <w:footnoteRef/>
      </w:r>
      <w:r w:rsidRPr="00AA548E">
        <w:rPr>
          <w:lang w:val="en-US"/>
        </w:rPr>
        <w:t xml:space="preserve"> </w:t>
      </w:r>
      <w:r w:rsidRPr="00145CC4">
        <w:rPr>
          <w:lang w:val="en-US"/>
        </w:rPr>
        <w:t xml:space="preserve">UNESCO. (2021). </w:t>
      </w:r>
      <w:r w:rsidRPr="00145CC4">
        <w:rPr>
          <w:i/>
          <w:iCs/>
          <w:lang w:val="en-US"/>
        </w:rPr>
        <w:t>Recommendation on the Ethics of Artificial Intelligence</w:t>
      </w:r>
      <w:r w:rsidRPr="00145CC4">
        <w:rPr>
          <w:lang w:val="en-US"/>
        </w:rPr>
        <w:t>.</w:t>
      </w:r>
    </w:p>
    <w:p w14:paraId="49E30D59" w14:textId="37E36E58" w:rsidR="00AA548E" w:rsidRPr="00AA548E" w:rsidRDefault="00AA548E">
      <w:pPr>
        <w:pStyle w:val="Textonotapie"/>
        <w:rPr>
          <w:lang w:val="en-US"/>
        </w:rPr>
      </w:pPr>
    </w:p>
  </w:footnote>
  <w:footnote w:id="14">
    <w:p w14:paraId="25DD0597" w14:textId="255D1D8F" w:rsidR="00C4223B" w:rsidRPr="002866A5" w:rsidRDefault="00C4223B" w:rsidP="00C4223B">
      <w:pPr>
        <w:rPr>
          <w:lang w:val="en-US"/>
        </w:rPr>
      </w:pPr>
      <w:r>
        <w:rPr>
          <w:rStyle w:val="Refdenotaalpie"/>
        </w:rPr>
        <w:footnoteRef/>
      </w:r>
      <w:r w:rsidRPr="00C4223B">
        <w:rPr>
          <w:lang w:val="en-US"/>
        </w:rPr>
        <w:t xml:space="preserve"> </w:t>
      </w:r>
      <w:r w:rsidRPr="00542BBD">
        <w:rPr>
          <w:lang w:val="en-US"/>
        </w:rPr>
        <w:t>Bostrom, N</w:t>
      </w:r>
      <w:r w:rsidR="00BD72B6">
        <w:rPr>
          <w:lang w:val="en-US"/>
        </w:rPr>
        <w:t>ick</w:t>
      </w:r>
      <w:r w:rsidRPr="00542BBD">
        <w:rPr>
          <w:lang w:val="en-US"/>
        </w:rPr>
        <w:t>. (2014). Superintelligence: Paths, Dangers, Strategies. Oxford University Press</w:t>
      </w:r>
    </w:p>
    <w:p w14:paraId="7B2C6575" w14:textId="2B2C324C" w:rsidR="00C4223B" w:rsidRPr="00C4223B" w:rsidRDefault="00C4223B">
      <w:pPr>
        <w:pStyle w:val="Textonotapie"/>
        <w:rPr>
          <w:lang w:val="en-US"/>
        </w:rPr>
      </w:pPr>
    </w:p>
  </w:footnote>
  <w:footnote w:id="15">
    <w:p w14:paraId="6DDA2CE8" w14:textId="0DE000EB" w:rsidR="00C4223B" w:rsidRDefault="00C4223B">
      <w:pPr>
        <w:pStyle w:val="Textonotapie"/>
      </w:pPr>
      <w:r>
        <w:rPr>
          <w:rStyle w:val="Refdenotaalpie"/>
        </w:rPr>
        <w:footnoteRef/>
      </w:r>
      <w:r w:rsidRPr="00C4223B">
        <w:rPr>
          <w:lang w:val="en-US"/>
        </w:rPr>
        <w:t xml:space="preserve"> </w:t>
      </w:r>
      <w:r w:rsidRPr="00542BBD">
        <w:rPr>
          <w:lang w:val="en-US"/>
        </w:rPr>
        <w:t>Floridi, L</w:t>
      </w:r>
      <w:r w:rsidR="0011611F">
        <w:rPr>
          <w:lang w:val="en-US"/>
        </w:rPr>
        <w:t>uciano</w:t>
      </w:r>
      <w:r w:rsidRPr="00542BBD">
        <w:rPr>
          <w:lang w:val="en-US"/>
        </w:rPr>
        <w:t xml:space="preserve">. (2019). The Logic of Information: A Theory of Philosophy as Conceptual Design. </w:t>
      </w:r>
      <w:r w:rsidRPr="00C4223B">
        <w:t>Oxford University Press</w:t>
      </w:r>
    </w:p>
  </w:footnote>
  <w:footnote w:id="16">
    <w:p w14:paraId="3996B4D4" w14:textId="0043B31F" w:rsidR="00C4223B" w:rsidRDefault="00C4223B" w:rsidP="00BD72B6">
      <w:r>
        <w:rPr>
          <w:rStyle w:val="Refdenotaalpie"/>
        </w:rPr>
        <w:footnoteRef/>
      </w:r>
      <w:r>
        <w:t xml:space="preserve"> </w:t>
      </w:r>
      <w:r w:rsidRPr="009563B0">
        <w:t>UNESCO. (2021). Recomendación sobre la Ética de la Inteligencia Artificial.</w:t>
      </w:r>
    </w:p>
  </w:footnote>
  <w:footnote w:id="17">
    <w:p w14:paraId="1467C1FF" w14:textId="77777777" w:rsidR="00C4223B" w:rsidRPr="00C4223B" w:rsidRDefault="00C4223B" w:rsidP="00C4223B">
      <w:pPr>
        <w:pStyle w:val="Textonotapie"/>
        <w:rPr>
          <w:lang w:val="en-US"/>
        </w:rPr>
      </w:pPr>
      <w:r>
        <w:rPr>
          <w:rStyle w:val="Refdenotaalpie"/>
        </w:rPr>
        <w:footnoteRef/>
      </w:r>
      <w:r w:rsidRPr="00C4223B">
        <w:rPr>
          <w:lang w:val="en-US"/>
        </w:rPr>
        <w:t xml:space="preserve"> </w:t>
      </w:r>
      <w:r w:rsidRPr="00542BBD">
        <w:rPr>
          <w:lang w:val="en-US"/>
        </w:rPr>
        <w:t>Consejo de Europa. (2018). European Ethical Charter on the use of Artificial Intelligence in judicial systems and their environment.</w:t>
      </w:r>
    </w:p>
  </w:footnote>
  <w:footnote w:id="18">
    <w:p w14:paraId="3A396684" w14:textId="504DCAA9" w:rsidR="00C4223B" w:rsidRPr="00C4223B" w:rsidRDefault="00C4223B" w:rsidP="00C4223B">
      <w:pPr>
        <w:rPr>
          <w:lang w:val="en-US"/>
        </w:rPr>
      </w:pPr>
      <w:r>
        <w:rPr>
          <w:rStyle w:val="Refdenotaalpie"/>
        </w:rPr>
        <w:footnoteRef/>
      </w:r>
      <w:r w:rsidRPr="00C4223B">
        <w:rPr>
          <w:lang w:val="en-US"/>
        </w:rPr>
        <w:t xml:space="preserve"> </w:t>
      </w:r>
      <w:r w:rsidRPr="0085532B">
        <w:rPr>
          <w:lang w:val="en-US"/>
        </w:rPr>
        <w:t>Pasquale, F</w:t>
      </w:r>
      <w:r w:rsidR="00BD72B6">
        <w:rPr>
          <w:lang w:val="en-US"/>
        </w:rPr>
        <w:t>rank</w:t>
      </w:r>
      <w:r w:rsidRPr="0085532B">
        <w:rPr>
          <w:lang w:val="en-US"/>
        </w:rPr>
        <w:t xml:space="preserve">. (2015). </w:t>
      </w:r>
      <w:r w:rsidRPr="0085532B">
        <w:rPr>
          <w:i/>
          <w:iCs/>
          <w:lang w:val="en-US"/>
        </w:rPr>
        <w:t>The Black Box Society: The Secret Algorithms That Control Money and Information</w:t>
      </w:r>
      <w:r w:rsidRPr="0085532B">
        <w:rPr>
          <w:lang w:val="en-US"/>
        </w:rPr>
        <w:t>. Harvard University Press</w:t>
      </w:r>
    </w:p>
  </w:footnote>
  <w:footnote w:id="19">
    <w:p w14:paraId="40B3F88F" w14:textId="0234CDF0" w:rsidR="00590AE2" w:rsidRPr="00DF1514" w:rsidRDefault="00590AE2" w:rsidP="00590AE2">
      <w:pPr>
        <w:rPr>
          <w:lang w:val="en-US"/>
        </w:rPr>
      </w:pPr>
      <w:r>
        <w:rPr>
          <w:rStyle w:val="Refdenotaalpie"/>
        </w:rPr>
        <w:footnoteRef/>
      </w:r>
      <w:r w:rsidRPr="00590AE2">
        <w:rPr>
          <w:lang w:val="en-US"/>
        </w:rPr>
        <w:t xml:space="preserve"> </w:t>
      </w:r>
      <w:r w:rsidRPr="009563B0">
        <w:rPr>
          <w:lang w:val="en-US"/>
        </w:rPr>
        <w:t>Eubanks, V</w:t>
      </w:r>
      <w:r w:rsidR="000157DC">
        <w:rPr>
          <w:lang w:val="en-US"/>
        </w:rPr>
        <w:t>irginia</w:t>
      </w:r>
      <w:r w:rsidRPr="009563B0">
        <w:rPr>
          <w:lang w:val="en-US"/>
        </w:rPr>
        <w:t>. (2018). Automating Inequality: How High-Tech Tools Profile, Police, and Punish the Poor. St. Martin's Press</w:t>
      </w:r>
    </w:p>
    <w:p w14:paraId="7CE56C53" w14:textId="53536C3A" w:rsidR="00590AE2" w:rsidRPr="00DF1514" w:rsidRDefault="00590AE2">
      <w:pPr>
        <w:pStyle w:val="Textonotapie"/>
        <w:rPr>
          <w:lang w:val="en-US"/>
        </w:rPr>
      </w:pPr>
    </w:p>
  </w:footnote>
  <w:footnote w:id="20">
    <w:p w14:paraId="290A815B" w14:textId="15E3AABA" w:rsidR="00DF1514" w:rsidRDefault="00DF1514">
      <w:pPr>
        <w:pStyle w:val="Textonotapie"/>
      </w:pPr>
      <w:r>
        <w:rPr>
          <w:rStyle w:val="Refdenotaalpie"/>
        </w:rPr>
        <w:footnoteRef/>
      </w:r>
      <w:r w:rsidRPr="00DF1514">
        <w:rPr>
          <w:lang w:val="en-US"/>
        </w:rPr>
        <w:t xml:space="preserve"> </w:t>
      </w:r>
      <w:r w:rsidRPr="009563B0">
        <w:rPr>
          <w:lang w:val="en-US"/>
        </w:rPr>
        <w:t>Floridi, L</w:t>
      </w:r>
      <w:r w:rsidR="006963D8">
        <w:rPr>
          <w:lang w:val="en-US"/>
        </w:rPr>
        <w:t>uciano</w:t>
      </w:r>
      <w:r w:rsidRPr="009563B0">
        <w:rPr>
          <w:lang w:val="en-US"/>
        </w:rPr>
        <w:t xml:space="preserve">. (2023). </w:t>
      </w:r>
      <w:r w:rsidRPr="009563B0">
        <w:rPr>
          <w:i/>
          <w:iCs/>
          <w:lang w:val="en-US"/>
        </w:rPr>
        <w:t>The Ethics of Artificial Intelligence: Principles, Challenges, and Opportunities</w:t>
      </w:r>
      <w:r w:rsidRPr="009563B0">
        <w:rPr>
          <w:lang w:val="en-US"/>
        </w:rPr>
        <w:t xml:space="preserve">. </w:t>
      </w:r>
      <w:r w:rsidRPr="009563B0">
        <w:t>Oxford: Oxford University Press.</w:t>
      </w:r>
    </w:p>
  </w:footnote>
  <w:footnote w:id="21">
    <w:p w14:paraId="3C3B608A" w14:textId="363F01C5" w:rsidR="00DF1514" w:rsidRDefault="00DF1514">
      <w:pPr>
        <w:pStyle w:val="Textonotapie"/>
      </w:pPr>
      <w:r>
        <w:rPr>
          <w:rStyle w:val="Refdenotaalpie"/>
        </w:rPr>
        <w:footnoteRef/>
      </w:r>
      <w:r>
        <w:t xml:space="preserve"> </w:t>
      </w:r>
      <w:r w:rsidRPr="00630600">
        <w:t>UNESCO. (2021). Recomendación sobre la Ética de la Inteligencia Artificial.</w:t>
      </w:r>
    </w:p>
  </w:footnote>
  <w:footnote w:id="22">
    <w:p w14:paraId="5A729635" w14:textId="64ED8D69" w:rsidR="00DF1514" w:rsidRPr="00DF1514" w:rsidRDefault="00DF1514" w:rsidP="00DF1514">
      <w:pPr>
        <w:rPr>
          <w:lang w:val="en-US"/>
        </w:rPr>
      </w:pPr>
      <w:r>
        <w:rPr>
          <w:rStyle w:val="Refdenotaalpie"/>
        </w:rPr>
        <w:footnoteRef/>
      </w:r>
      <w:r w:rsidRPr="00DF1514">
        <w:rPr>
          <w:lang w:val="en-US"/>
        </w:rPr>
        <w:t xml:space="preserve"> </w:t>
      </w:r>
      <w:r w:rsidRPr="00630600">
        <w:rPr>
          <w:lang w:val="en-US"/>
        </w:rPr>
        <w:t xml:space="preserve">Zuboff, </w:t>
      </w:r>
      <w:r w:rsidR="006963D8" w:rsidRPr="006963D8">
        <w:rPr>
          <w:lang w:val="en-US"/>
        </w:rPr>
        <w:t>Shoshana</w:t>
      </w:r>
      <w:r w:rsidRPr="00630600">
        <w:rPr>
          <w:lang w:val="en-US"/>
        </w:rPr>
        <w:t xml:space="preserve">. (2019). </w:t>
      </w:r>
      <w:r w:rsidRPr="00630600">
        <w:rPr>
          <w:i/>
          <w:iCs/>
          <w:lang w:val="en-US"/>
        </w:rPr>
        <w:t>The Age of Surveillance Capitalism: The Fight for a Human Future at the New Frontier of Power</w:t>
      </w:r>
      <w:r w:rsidRPr="00630600">
        <w:rPr>
          <w:lang w:val="en-US"/>
        </w:rPr>
        <w:t xml:space="preserve">. </w:t>
      </w:r>
      <w:r w:rsidRPr="00DF1514">
        <w:rPr>
          <w:lang w:val="en-US"/>
        </w:rPr>
        <w:t>New York: PublicAffairs.</w:t>
      </w:r>
    </w:p>
    <w:p w14:paraId="09CEB688" w14:textId="78F95275" w:rsidR="00DF1514" w:rsidRPr="00DF1514" w:rsidRDefault="00DF1514">
      <w:pPr>
        <w:pStyle w:val="Textonotapie"/>
        <w:rPr>
          <w:lang w:val="en-US"/>
        </w:rPr>
      </w:pPr>
    </w:p>
  </w:footnote>
  <w:footnote w:id="23">
    <w:p w14:paraId="38917670" w14:textId="058773A6" w:rsidR="00DF1514" w:rsidRPr="00386320" w:rsidRDefault="00DF1514" w:rsidP="00DF1514">
      <w:pPr>
        <w:rPr>
          <w:lang w:val="en-US"/>
        </w:rPr>
      </w:pPr>
      <w:r>
        <w:rPr>
          <w:rStyle w:val="Refdenotaalpie"/>
        </w:rPr>
        <w:footnoteRef/>
      </w:r>
      <w:r w:rsidRPr="00DF1514">
        <w:rPr>
          <w:lang w:val="en-US"/>
        </w:rPr>
        <w:t xml:space="preserve"> </w:t>
      </w:r>
      <w:r w:rsidRPr="002453C4">
        <w:rPr>
          <w:lang w:val="en-US"/>
        </w:rPr>
        <w:t>Esposito, E</w:t>
      </w:r>
      <w:r w:rsidR="006963D8">
        <w:rPr>
          <w:lang w:val="en-US"/>
        </w:rPr>
        <w:t>lena</w:t>
      </w:r>
      <w:r w:rsidRPr="002453C4">
        <w:rPr>
          <w:lang w:val="en-US"/>
        </w:rPr>
        <w:t xml:space="preserve">. (2022). </w:t>
      </w:r>
      <w:r w:rsidRPr="00630600">
        <w:rPr>
          <w:i/>
          <w:iCs/>
          <w:lang w:val="en-US"/>
        </w:rPr>
        <w:t>Artificial Communication: How Algorithms Forget and Predict</w:t>
      </w:r>
      <w:r w:rsidRPr="00630600">
        <w:rPr>
          <w:lang w:val="en-US"/>
        </w:rPr>
        <w:t xml:space="preserve">. </w:t>
      </w:r>
      <w:r w:rsidRPr="00DF1514">
        <w:rPr>
          <w:lang w:val="en-US"/>
        </w:rPr>
        <w:t>Cambridge: MIT Press.</w:t>
      </w:r>
    </w:p>
    <w:p w14:paraId="5A8F1E49" w14:textId="3F798745" w:rsidR="00DF1514" w:rsidRPr="00386320" w:rsidRDefault="00DF1514">
      <w:pPr>
        <w:pStyle w:val="Textonotapie"/>
        <w:rPr>
          <w:lang w:val="en-US"/>
        </w:rPr>
      </w:pPr>
    </w:p>
  </w:footnote>
  <w:footnote w:id="24">
    <w:p w14:paraId="7285FCEB" w14:textId="10F127CA" w:rsidR="00DF1514" w:rsidRPr="00FB5FC4" w:rsidRDefault="00DF1514" w:rsidP="00DF1514">
      <w:r>
        <w:rPr>
          <w:rStyle w:val="Refdenotaalpie"/>
        </w:rPr>
        <w:footnoteRef/>
      </w:r>
      <w:r w:rsidRPr="00DF1514">
        <w:rPr>
          <w:lang w:val="en-US"/>
        </w:rPr>
        <w:t xml:space="preserve"> </w:t>
      </w:r>
      <w:r w:rsidRPr="00630600">
        <w:rPr>
          <w:lang w:val="en-US"/>
        </w:rPr>
        <w:t>Crawford, K</w:t>
      </w:r>
      <w:r w:rsidR="00BD72B6">
        <w:rPr>
          <w:lang w:val="en-US"/>
        </w:rPr>
        <w:t>ate</w:t>
      </w:r>
      <w:r w:rsidRPr="00630600">
        <w:rPr>
          <w:lang w:val="en-US"/>
        </w:rPr>
        <w:t xml:space="preserve">. (2021). </w:t>
      </w:r>
      <w:r w:rsidRPr="00630600">
        <w:rPr>
          <w:i/>
          <w:iCs/>
          <w:lang w:val="en-US"/>
        </w:rPr>
        <w:t>The Atlas of AI: Power, Politics, and the Planetary Costs of Artificial Intelligence</w:t>
      </w:r>
      <w:r w:rsidRPr="00630600">
        <w:rPr>
          <w:lang w:val="en-US"/>
        </w:rPr>
        <w:t xml:space="preserve">. </w:t>
      </w:r>
      <w:r w:rsidRPr="00630600">
        <w:t>New Haven: Yale University Press.</w:t>
      </w:r>
    </w:p>
    <w:p w14:paraId="0C08FB8A" w14:textId="1944C2E7" w:rsidR="00DF1514" w:rsidRDefault="00DF1514">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D0A"/>
    <w:multiLevelType w:val="hybridMultilevel"/>
    <w:tmpl w:val="9FB6B7B6"/>
    <w:lvl w:ilvl="0" w:tplc="5E928132">
      <w:start w:val="1"/>
      <w:numFmt w:val="bullet"/>
      <w:lvlText w:val="•"/>
      <w:lvlJc w:val="left"/>
      <w:pPr>
        <w:tabs>
          <w:tab w:val="num" w:pos="720"/>
        </w:tabs>
        <w:ind w:left="720" w:hanging="360"/>
      </w:pPr>
      <w:rPr>
        <w:rFonts w:ascii="Arial" w:hAnsi="Arial" w:hint="default"/>
      </w:rPr>
    </w:lvl>
    <w:lvl w:ilvl="1" w:tplc="C2586572" w:tentative="1">
      <w:start w:val="1"/>
      <w:numFmt w:val="bullet"/>
      <w:lvlText w:val="•"/>
      <w:lvlJc w:val="left"/>
      <w:pPr>
        <w:tabs>
          <w:tab w:val="num" w:pos="1440"/>
        </w:tabs>
        <w:ind w:left="1440" w:hanging="360"/>
      </w:pPr>
      <w:rPr>
        <w:rFonts w:ascii="Arial" w:hAnsi="Arial" w:hint="default"/>
      </w:rPr>
    </w:lvl>
    <w:lvl w:ilvl="2" w:tplc="1BF622CA" w:tentative="1">
      <w:start w:val="1"/>
      <w:numFmt w:val="bullet"/>
      <w:lvlText w:val="•"/>
      <w:lvlJc w:val="left"/>
      <w:pPr>
        <w:tabs>
          <w:tab w:val="num" w:pos="2160"/>
        </w:tabs>
        <w:ind w:left="2160" w:hanging="360"/>
      </w:pPr>
      <w:rPr>
        <w:rFonts w:ascii="Arial" w:hAnsi="Arial" w:hint="default"/>
      </w:rPr>
    </w:lvl>
    <w:lvl w:ilvl="3" w:tplc="EB526EE4" w:tentative="1">
      <w:start w:val="1"/>
      <w:numFmt w:val="bullet"/>
      <w:lvlText w:val="•"/>
      <w:lvlJc w:val="left"/>
      <w:pPr>
        <w:tabs>
          <w:tab w:val="num" w:pos="2880"/>
        </w:tabs>
        <w:ind w:left="2880" w:hanging="360"/>
      </w:pPr>
      <w:rPr>
        <w:rFonts w:ascii="Arial" w:hAnsi="Arial" w:hint="default"/>
      </w:rPr>
    </w:lvl>
    <w:lvl w:ilvl="4" w:tplc="B440AB96" w:tentative="1">
      <w:start w:val="1"/>
      <w:numFmt w:val="bullet"/>
      <w:lvlText w:val="•"/>
      <w:lvlJc w:val="left"/>
      <w:pPr>
        <w:tabs>
          <w:tab w:val="num" w:pos="3600"/>
        </w:tabs>
        <w:ind w:left="3600" w:hanging="360"/>
      </w:pPr>
      <w:rPr>
        <w:rFonts w:ascii="Arial" w:hAnsi="Arial" w:hint="default"/>
      </w:rPr>
    </w:lvl>
    <w:lvl w:ilvl="5" w:tplc="3716A274" w:tentative="1">
      <w:start w:val="1"/>
      <w:numFmt w:val="bullet"/>
      <w:lvlText w:val="•"/>
      <w:lvlJc w:val="left"/>
      <w:pPr>
        <w:tabs>
          <w:tab w:val="num" w:pos="4320"/>
        </w:tabs>
        <w:ind w:left="4320" w:hanging="360"/>
      </w:pPr>
      <w:rPr>
        <w:rFonts w:ascii="Arial" w:hAnsi="Arial" w:hint="default"/>
      </w:rPr>
    </w:lvl>
    <w:lvl w:ilvl="6" w:tplc="ACBA01E0" w:tentative="1">
      <w:start w:val="1"/>
      <w:numFmt w:val="bullet"/>
      <w:lvlText w:val="•"/>
      <w:lvlJc w:val="left"/>
      <w:pPr>
        <w:tabs>
          <w:tab w:val="num" w:pos="5040"/>
        </w:tabs>
        <w:ind w:left="5040" w:hanging="360"/>
      </w:pPr>
      <w:rPr>
        <w:rFonts w:ascii="Arial" w:hAnsi="Arial" w:hint="default"/>
      </w:rPr>
    </w:lvl>
    <w:lvl w:ilvl="7" w:tplc="3A8EDC20" w:tentative="1">
      <w:start w:val="1"/>
      <w:numFmt w:val="bullet"/>
      <w:lvlText w:val="•"/>
      <w:lvlJc w:val="left"/>
      <w:pPr>
        <w:tabs>
          <w:tab w:val="num" w:pos="5760"/>
        </w:tabs>
        <w:ind w:left="5760" w:hanging="360"/>
      </w:pPr>
      <w:rPr>
        <w:rFonts w:ascii="Arial" w:hAnsi="Arial" w:hint="default"/>
      </w:rPr>
    </w:lvl>
    <w:lvl w:ilvl="8" w:tplc="38F22E4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7F193C"/>
    <w:multiLevelType w:val="hybridMultilevel"/>
    <w:tmpl w:val="BF18B0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96460C"/>
    <w:multiLevelType w:val="hybridMultilevel"/>
    <w:tmpl w:val="0D54B4DA"/>
    <w:lvl w:ilvl="0" w:tplc="C00E942E">
      <w:start w:val="1"/>
      <w:numFmt w:val="bullet"/>
      <w:lvlText w:val="•"/>
      <w:lvlJc w:val="left"/>
      <w:pPr>
        <w:tabs>
          <w:tab w:val="num" w:pos="720"/>
        </w:tabs>
        <w:ind w:left="720" w:hanging="360"/>
      </w:pPr>
      <w:rPr>
        <w:rFonts w:ascii="Arial" w:hAnsi="Arial" w:hint="default"/>
      </w:rPr>
    </w:lvl>
    <w:lvl w:ilvl="1" w:tplc="264A38A6" w:tentative="1">
      <w:start w:val="1"/>
      <w:numFmt w:val="bullet"/>
      <w:lvlText w:val="•"/>
      <w:lvlJc w:val="left"/>
      <w:pPr>
        <w:tabs>
          <w:tab w:val="num" w:pos="1440"/>
        </w:tabs>
        <w:ind w:left="1440" w:hanging="360"/>
      </w:pPr>
      <w:rPr>
        <w:rFonts w:ascii="Arial" w:hAnsi="Arial" w:hint="default"/>
      </w:rPr>
    </w:lvl>
    <w:lvl w:ilvl="2" w:tplc="901C0506" w:tentative="1">
      <w:start w:val="1"/>
      <w:numFmt w:val="bullet"/>
      <w:lvlText w:val="•"/>
      <w:lvlJc w:val="left"/>
      <w:pPr>
        <w:tabs>
          <w:tab w:val="num" w:pos="2160"/>
        </w:tabs>
        <w:ind w:left="2160" w:hanging="360"/>
      </w:pPr>
      <w:rPr>
        <w:rFonts w:ascii="Arial" w:hAnsi="Arial" w:hint="default"/>
      </w:rPr>
    </w:lvl>
    <w:lvl w:ilvl="3" w:tplc="05A4B85A" w:tentative="1">
      <w:start w:val="1"/>
      <w:numFmt w:val="bullet"/>
      <w:lvlText w:val="•"/>
      <w:lvlJc w:val="left"/>
      <w:pPr>
        <w:tabs>
          <w:tab w:val="num" w:pos="2880"/>
        </w:tabs>
        <w:ind w:left="2880" w:hanging="360"/>
      </w:pPr>
      <w:rPr>
        <w:rFonts w:ascii="Arial" w:hAnsi="Arial" w:hint="default"/>
      </w:rPr>
    </w:lvl>
    <w:lvl w:ilvl="4" w:tplc="F77E2D30" w:tentative="1">
      <w:start w:val="1"/>
      <w:numFmt w:val="bullet"/>
      <w:lvlText w:val="•"/>
      <w:lvlJc w:val="left"/>
      <w:pPr>
        <w:tabs>
          <w:tab w:val="num" w:pos="3600"/>
        </w:tabs>
        <w:ind w:left="3600" w:hanging="360"/>
      </w:pPr>
      <w:rPr>
        <w:rFonts w:ascii="Arial" w:hAnsi="Arial" w:hint="default"/>
      </w:rPr>
    </w:lvl>
    <w:lvl w:ilvl="5" w:tplc="171E5F58" w:tentative="1">
      <w:start w:val="1"/>
      <w:numFmt w:val="bullet"/>
      <w:lvlText w:val="•"/>
      <w:lvlJc w:val="left"/>
      <w:pPr>
        <w:tabs>
          <w:tab w:val="num" w:pos="4320"/>
        </w:tabs>
        <w:ind w:left="4320" w:hanging="360"/>
      </w:pPr>
      <w:rPr>
        <w:rFonts w:ascii="Arial" w:hAnsi="Arial" w:hint="default"/>
      </w:rPr>
    </w:lvl>
    <w:lvl w:ilvl="6" w:tplc="507877A8" w:tentative="1">
      <w:start w:val="1"/>
      <w:numFmt w:val="bullet"/>
      <w:lvlText w:val="•"/>
      <w:lvlJc w:val="left"/>
      <w:pPr>
        <w:tabs>
          <w:tab w:val="num" w:pos="5040"/>
        </w:tabs>
        <w:ind w:left="5040" w:hanging="360"/>
      </w:pPr>
      <w:rPr>
        <w:rFonts w:ascii="Arial" w:hAnsi="Arial" w:hint="default"/>
      </w:rPr>
    </w:lvl>
    <w:lvl w:ilvl="7" w:tplc="CC3A7656" w:tentative="1">
      <w:start w:val="1"/>
      <w:numFmt w:val="bullet"/>
      <w:lvlText w:val="•"/>
      <w:lvlJc w:val="left"/>
      <w:pPr>
        <w:tabs>
          <w:tab w:val="num" w:pos="5760"/>
        </w:tabs>
        <w:ind w:left="5760" w:hanging="360"/>
      </w:pPr>
      <w:rPr>
        <w:rFonts w:ascii="Arial" w:hAnsi="Arial" w:hint="default"/>
      </w:rPr>
    </w:lvl>
    <w:lvl w:ilvl="8" w:tplc="4F8C25A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D1629C"/>
    <w:multiLevelType w:val="hybridMultilevel"/>
    <w:tmpl w:val="24B6B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2627A9"/>
    <w:multiLevelType w:val="hybridMultilevel"/>
    <w:tmpl w:val="75E8AC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0E5667B"/>
    <w:multiLevelType w:val="hybridMultilevel"/>
    <w:tmpl w:val="AE9871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2964B60"/>
    <w:multiLevelType w:val="hybridMultilevel"/>
    <w:tmpl w:val="538469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7E310EB"/>
    <w:multiLevelType w:val="hybridMultilevel"/>
    <w:tmpl w:val="408829FA"/>
    <w:lvl w:ilvl="0" w:tplc="405EBC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B6C2561"/>
    <w:multiLevelType w:val="hybridMultilevel"/>
    <w:tmpl w:val="5A4A594A"/>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BB644C3"/>
    <w:multiLevelType w:val="hybridMultilevel"/>
    <w:tmpl w:val="6F4C3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D0625AB"/>
    <w:multiLevelType w:val="hybridMultilevel"/>
    <w:tmpl w:val="856849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D295AD6"/>
    <w:multiLevelType w:val="hybridMultilevel"/>
    <w:tmpl w:val="3D0A2588"/>
    <w:lvl w:ilvl="0" w:tplc="2340D79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FFC42DE"/>
    <w:multiLevelType w:val="hybridMultilevel"/>
    <w:tmpl w:val="F9943760"/>
    <w:lvl w:ilvl="0" w:tplc="E05E34C0">
      <w:start w:val="1"/>
      <w:numFmt w:val="bullet"/>
      <w:lvlText w:val="•"/>
      <w:lvlJc w:val="left"/>
      <w:pPr>
        <w:tabs>
          <w:tab w:val="num" w:pos="720"/>
        </w:tabs>
        <w:ind w:left="720" w:hanging="360"/>
      </w:pPr>
      <w:rPr>
        <w:rFonts w:ascii="Arial" w:hAnsi="Arial" w:hint="default"/>
      </w:rPr>
    </w:lvl>
    <w:lvl w:ilvl="1" w:tplc="06FA02A0" w:tentative="1">
      <w:start w:val="1"/>
      <w:numFmt w:val="bullet"/>
      <w:lvlText w:val="•"/>
      <w:lvlJc w:val="left"/>
      <w:pPr>
        <w:tabs>
          <w:tab w:val="num" w:pos="1440"/>
        </w:tabs>
        <w:ind w:left="1440" w:hanging="360"/>
      </w:pPr>
      <w:rPr>
        <w:rFonts w:ascii="Arial" w:hAnsi="Arial" w:hint="default"/>
      </w:rPr>
    </w:lvl>
    <w:lvl w:ilvl="2" w:tplc="0B9CBA7E" w:tentative="1">
      <w:start w:val="1"/>
      <w:numFmt w:val="bullet"/>
      <w:lvlText w:val="•"/>
      <w:lvlJc w:val="left"/>
      <w:pPr>
        <w:tabs>
          <w:tab w:val="num" w:pos="2160"/>
        </w:tabs>
        <w:ind w:left="2160" w:hanging="360"/>
      </w:pPr>
      <w:rPr>
        <w:rFonts w:ascii="Arial" w:hAnsi="Arial" w:hint="default"/>
      </w:rPr>
    </w:lvl>
    <w:lvl w:ilvl="3" w:tplc="EBC0EA86" w:tentative="1">
      <w:start w:val="1"/>
      <w:numFmt w:val="bullet"/>
      <w:lvlText w:val="•"/>
      <w:lvlJc w:val="left"/>
      <w:pPr>
        <w:tabs>
          <w:tab w:val="num" w:pos="2880"/>
        </w:tabs>
        <w:ind w:left="2880" w:hanging="360"/>
      </w:pPr>
      <w:rPr>
        <w:rFonts w:ascii="Arial" w:hAnsi="Arial" w:hint="default"/>
      </w:rPr>
    </w:lvl>
    <w:lvl w:ilvl="4" w:tplc="93744000" w:tentative="1">
      <w:start w:val="1"/>
      <w:numFmt w:val="bullet"/>
      <w:lvlText w:val="•"/>
      <w:lvlJc w:val="left"/>
      <w:pPr>
        <w:tabs>
          <w:tab w:val="num" w:pos="3600"/>
        </w:tabs>
        <w:ind w:left="3600" w:hanging="360"/>
      </w:pPr>
      <w:rPr>
        <w:rFonts w:ascii="Arial" w:hAnsi="Arial" w:hint="default"/>
      </w:rPr>
    </w:lvl>
    <w:lvl w:ilvl="5" w:tplc="B3AE9960" w:tentative="1">
      <w:start w:val="1"/>
      <w:numFmt w:val="bullet"/>
      <w:lvlText w:val="•"/>
      <w:lvlJc w:val="left"/>
      <w:pPr>
        <w:tabs>
          <w:tab w:val="num" w:pos="4320"/>
        </w:tabs>
        <w:ind w:left="4320" w:hanging="360"/>
      </w:pPr>
      <w:rPr>
        <w:rFonts w:ascii="Arial" w:hAnsi="Arial" w:hint="default"/>
      </w:rPr>
    </w:lvl>
    <w:lvl w:ilvl="6" w:tplc="6B482A18" w:tentative="1">
      <w:start w:val="1"/>
      <w:numFmt w:val="bullet"/>
      <w:lvlText w:val="•"/>
      <w:lvlJc w:val="left"/>
      <w:pPr>
        <w:tabs>
          <w:tab w:val="num" w:pos="5040"/>
        </w:tabs>
        <w:ind w:left="5040" w:hanging="360"/>
      </w:pPr>
      <w:rPr>
        <w:rFonts w:ascii="Arial" w:hAnsi="Arial" w:hint="default"/>
      </w:rPr>
    </w:lvl>
    <w:lvl w:ilvl="7" w:tplc="57549EAA" w:tentative="1">
      <w:start w:val="1"/>
      <w:numFmt w:val="bullet"/>
      <w:lvlText w:val="•"/>
      <w:lvlJc w:val="left"/>
      <w:pPr>
        <w:tabs>
          <w:tab w:val="num" w:pos="5760"/>
        </w:tabs>
        <w:ind w:left="5760" w:hanging="360"/>
      </w:pPr>
      <w:rPr>
        <w:rFonts w:ascii="Arial" w:hAnsi="Arial" w:hint="default"/>
      </w:rPr>
    </w:lvl>
    <w:lvl w:ilvl="8" w:tplc="5A4688E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0CE3D33"/>
    <w:multiLevelType w:val="hybridMultilevel"/>
    <w:tmpl w:val="293C4A70"/>
    <w:lvl w:ilvl="0" w:tplc="A74C83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10A225F"/>
    <w:multiLevelType w:val="hybridMultilevel"/>
    <w:tmpl w:val="80C44516"/>
    <w:lvl w:ilvl="0" w:tplc="CB9C9B20">
      <w:start w:val="1"/>
      <w:numFmt w:val="bullet"/>
      <w:lvlText w:val="•"/>
      <w:lvlJc w:val="left"/>
      <w:pPr>
        <w:tabs>
          <w:tab w:val="num" w:pos="720"/>
        </w:tabs>
        <w:ind w:left="720" w:hanging="360"/>
      </w:pPr>
      <w:rPr>
        <w:rFonts w:ascii="Times New Roman" w:hAnsi="Times New Roman" w:hint="default"/>
      </w:rPr>
    </w:lvl>
    <w:lvl w:ilvl="1" w:tplc="C9BE38D8" w:tentative="1">
      <w:start w:val="1"/>
      <w:numFmt w:val="bullet"/>
      <w:lvlText w:val="•"/>
      <w:lvlJc w:val="left"/>
      <w:pPr>
        <w:tabs>
          <w:tab w:val="num" w:pos="1440"/>
        </w:tabs>
        <w:ind w:left="1440" w:hanging="360"/>
      </w:pPr>
      <w:rPr>
        <w:rFonts w:ascii="Times New Roman" w:hAnsi="Times New Roman" w:hint="default"/>
      </w:rPr>
    </w:lvl>
    <w:lvl w:ilvl="2" w:tplc="3FCA9A80" w:tentative="1">
      <w:start w:val="1"/>
      <w:numFmt w:val="bullet"/>
      <w:lvlText w:val="•"/>
      <w:lvlJc w:val="left"/>
      <w:pPr>
        <w:tabs>
          <w:tab w:val="num" w:pos="2160"/>
        </w:tabs>
        <w:ind w:left="2160" w:hanging="360"/>
      </w:pPr>
      <w:rPr>
        <w:rFonts w:ascii="Times New Roman" w:hAnsi="Times New Roman" w:hint="default"/>
      </w:rPr>
    </w:lvl>
    <w:lvl w:ilvl="3" w:tplc="96B4FFF0" w:tentative="1">
      <w:start w:val="1"/>
      <w:numFmt w:val="bullet"/>
      <w:lvlText w:val="•"/>
      <w:lvlJc w:val="left"/>
      <w:pPr>
        <w:tabs>
          <w:tab w:val="num" w:pos="2880"/>
        </w:tabs>
        <w:ind w:left="2880" w:hanging="360"/>
      </w:pPr>
      <w:rPr>
        <w:rFonts w:ascii="Times New Roman" w:hAnsi="Times New Roman" w:hint="default"/>
      </w:rPr>
    </w:lvl>
    <w:lvl w:ilvl="4" w:tplc="4A6222D0" w:tentative="1">
      <w:start w:val="1"/>
      <w:numFmt w:val="bullet"/>
      <w:lvlText w:val="•"/>
      <w:lvlJc w:val="left"/>
      <w:pPr>
        <w:tabs>
          <w:tab w:val="num" w:pos="3600"/>
        </w:tabs>
        <w:ind w:left="3600" w:hanging="360"/>
      </w:pPr>
      <w:rPr>
        <w:rFonts w:ascii="Times New Roman" w:hAnsi="Times New Roman" w:hint="default"/>
      </w:rPr>
    </w:lvl>
    <w:lvl w:ilvl="5" w:tplc="0EC8795C" w:tentative="1">
      <w:start w:val="1"/>
      <w:numFmt w:val="bullet"/>
      <w:lvlText w:val="•"/>
      <w:lvlJc w:val="left"/>
      <w:pPr>
        <w:tabs>
          <w:tab w:val="num" w:pos="4320"/>
        </w:tabs>
        <w:ind w:left="4320" w:hanging="360"/>
      </w:pPr>
      <w:rPr>
        <w:rFonts w:ascii="Times New Roman" w:hAnsi="Times New Roman" w:hint="default"/>
      </w:rPr>
    </w:lvl>
    <w:lvl w:ilvl="6" w:tplc="297CD9F4" w:tentative="1">
      <w:start w:val="1"/>
      <w:numFmt w:val="bullet"/>
      <w:lvlText w:val="•"/>
      <w:lvlJc w:val="left"/>
      <w:pPr>
        <w:tabs>
          <w:tab w:val="num" w:pos="5040"/>
        </w:tabs>
        <w:ind w:left="5040" w:hanging="360"/>
      </w:pPr>
      <w:rPr>
        <w:rFonts w:ascii="Times New Roman" w:hAnsi="Times New Roman" w:hint="default"/>
      </w:rPr>
    </w:lvl>
    <w:lvl w:ilvl="7" w:tplc="EA6237B4" w:tentative="1">
      <w:start w:val="1"/>
      <w:numFmt w:val="bullet"/>
      <w:lvlText w:val="•"/>
      <w:lvlJc w:val="left"/>
      <w:pPr>
        <w:tabs>
          <w:tab w:val="num" w:pos="5760"/>
        </w:tabs>
        <w:ind w:left="5760" w:hanging="360"/>
      </w:pPr>
      <w:rPr>
        <w:rFonts w:ascii="Times New Roman" w:hAnsi="Times New Roman" w:hint="default"/>
      </w:rPr>
    </w:lvl>
    <w:lvl w:ilvl="8" w:tplc="5636D3A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42D1537"/>
    <w:multiLevelType w:val="hybridMultilevel"/>
    <w:tmpl w:val="129C32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8587C9A"/>
    <w:multiLevelType w:val="hybridMultilevel"/>
    <w:tmpl w:val="5EECFEF0"/>
    <w:lvl w:ilvl="0" w:tplc="0618355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FE92AA3"/>
    <w:multiLevelType w:val="hybridMultilevel"/>
    <w:tmpl w:val="DDB06CA0"/>
    <w:lvl w:ilvl="0" w:tplc="A282EF60">
      <w:start w:val="1"/>
      <w:numFmt w:val="bullet"/>
      <w:lvlText w:val="•"/>
      <w:lvlJc w:val="left"/>
      <w:pPr>
        <w:tabs>
          <w:tab w:val="num" w:pos="720"/>
        </w:tabs>
        <w:ind w:left="720" w:hanging="360"/>
      </w:pPr>
      <w:rPr>
        <w:rFonts w:ascii="Arial" w:hAnsi="Arial" w:hint="default"/>
      </w:rPr>
    </w:lvl>
    <w:lvl w:ilvl="1" w:tplc="C3F2AA38" w:tentative="1">
      <w:start w:val="1"/>
      <w:numFmt w:val="bullet"/>
      <w:lvlText w:val="•"/>
      <w:lvlJc w:val="left"/>
      <w:pPr>
        <w:tabs>
          <w:tab w:val="num" w:pos="1440"/>
        </w:tabs>
        <w:ind w:left="1440" w:hanging="360"/>
      </w:pPr>
      <w:rPr>
        <w:rFonts w:ascii="Arial" w:hAnsi="Arial" w:hint="default"/>
      </w:rPr>
    </w:lvl>
    <w:lvl w:ilvl="2" w:tplc="DAF473AC" w:tentative="1">
      <w:start w:val="1"/>
      <w:numFmt w:val="bullet"/>
      <w:lvlText w:val="•"/>
      <w:lvlJc w:val="left"/>
      <w:pPr>
        <w:tabs>
          <w:tab w:val="num" w:pos="2160"/>
        </w:tabs>
        <w:ind w:left="2160" w:hanging="360"/>
      </w:pPr>
      <w:rPr>
        <w:rFonts w:ascii="Arial" w:hAnsi="Arial" w:hint="default"/>
      </w:rPr>
    </w:lvl>
    <w:lvl w:ilvl="3" w:tplc="F7C4E24A" w:tentative="1">
      <w:start w:val="1"/>
      <w:numFmt w:val="bullet"/>
      <w:lvlText w:val="•"/>
      <w:lvlJc w:val="left"/>
      <w:pPr>
        <w:tabs>
          <w:tab w:val="num" w:pos="2880"/>
        </w:tabs>
        <w:ind w:left="2880" w:hanging="360"/>
      </w:pPr>
      <w:rPr>
        <w:rFonts w:ascii="Arial" w:hAnsi="Arial" w:hint="default"/>
      </w:rPr>
    </w:lvl>
    <w:lvl w:ilvl="4" w:tplc="AC7EF1F2" w:tentative="1">
      <w:start w:val="1"/>
      <w:numFmt w:val="bullet"/>
      <w:lvlText w:val="•"/>
      <w:lvlJc w:val="left"/>
      <w:pPr>
        <w:tabs>
          <w:tab w:val="num" w:pos="3600"/>
        </w:tabs>
        <w:ind w:left="3600" w:hanging="360"/>
      </w:pPr>
      <w:rPr>
        <w:rFonts w:ascii="Arial" w:hAnsi="Arial" w:hint="default"/>
      </w:rPr>
    </w:lvl>
    <w:lvl w:ilvl="5" w:tplc="6C046254" w:tentative="1">
      <w:start w:val="1"/>
      <w:numFmt w:val="bullet"/>
      <w:lvlText w:val="•"/>
      <w:lvlJc w:val="left"/>
      <w:pPr>
        <w:tabs>
          <w:tab w:val="num" w:pos="4320"/>
        </w:tabs>
        <w:ind w:left="4320" w:hanging="360"/>
      </w:pPr>
      <w:rPr>
        <w:rFonts w:ascii="Arial" w:hAnsi="Arial" w:hint="default"/>
      </w:rPr>
    </w:lvl>
    <w:lvl w:ilvl="6" w:tplc="BC7434F0" w:tentative="1">
      <w:start w:val="1"/>
      <w:numFmt w:val="bullet"/>
      <w:lvlText w:val="•"/>
      <w:lvlJc w:val="left"/>
      <w:pPr>
        <w:tabs>
          <w:tab w:val="num" w:pos="5040"/>
        </w:tabs>
        <w:ind w:left="5040" w:hanging="360"/>
      </w:pPr>
      <w:rPr>
        <w:rFonts w:ascii="Arial" w:hAnsi="Arial" w:hint="default"/>
      </w:rPr>
    </w:lvl>
    <w:lvl w:ilvl="7" w:tplc="5740B3CA" w:tentative="1">
      <w:start w:val="1"/>
      <w:numFmt w:val="bullet"/>
      <w:lvlText w:val="•"/>
      <w:lvlJc w:val="left"/>
      <w:pPr>
        <w:tabs>
          <w:tab w:val="num" w:pos="5760"/>
        </w:tabs>
        <w:ind w:left="5760" w:hanging="360"/>
      </w:pPr>
      <w:rPr>
        <w:rFonts w:ascii="Arial" w:hAnsi="Arial" w:hint="default"/>
      </w:rPr>
    </w:lvl>
    <w:lvl w:ilvl="8" w:tplc="CF6858C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3C0153C"/>
    <w:multiLevelType w:val="hybridMultilevel"/>
    <w:tmpl w:val="97D2DF96"/>
    <w:lvl w:ilvl="0" w:tplc="0D76DC18">
      <w:start w:val="1"/>
      <w:numFmt w:val="bullet"/>
      <w:lvlText w:val="•"/>
      <w:lvlJc w:val="left"/>
      <w:pPr>
        <w:tabs>
          <w:tab w:val="num" w:pos="720"/>
        </w:tabs>
        <w:ind w:left="720" w:hanging="360"/>
      </w:pPr>
      <w:rPr>
        <w:rFonts w:ascii="Arial" w:hAnsi="Arial" w:hint="default"/>
      </w:rPr>
    </w:lvl>
    <w:lvl w:ilvl="1" w:tplc="21BA5A42" w:tentative="1">
      <w:start w:val="1"/>
      <w:numFmt w:val="bullet"/>
      <w:lvlText w:val="•"/>
      <w:lvlJc w:val="left"/>
      <w:pPr>
        <w:tabs>
          <w:tab w:val="num" w:pos="1440"/>
        </w:tabs>
        <w:ind w:left="1440" w:hanging="360"/>
      </w:pPr>
      <w:rPr>
        <w:rFonts w:ascii="Arial" w:hAnsi="Arial" w:hint="default"/>
      </w:rPr>
    </w:lvl>
    <w:lvl w:ilvl="2" w:tplc="F794ABF4" w:tentative="1">
      <w:start w:val="1"/>
      <w:numFmt w:val="bullet"/>
      <w:lvlText w:val="•"/>
      <w:lvlJc w:val="left"/>
      <w:pPr>
        <w:tabs>
          <w:tab w:val="num" w:pos="2160"/>
        </w:tabs>
        <w:ind w:left="2160" w:hanging="360"/>
      </w:pPr>
      <w:rPr>
        <w:rFonts w:ascii="Arial" w:hAnsi="Arial" w:hint="default"/>
      </w:rPr>
    </w:lvl>
    <w:lvl w:ilvl="3" w:tplc="437EBBF2" w:tentative="1">
      <w:start w:val="1"/>
      <w:numFmt w:val="bullet"/>
      <w:lvlText w:val="•"/>
      <w:lvlJc w:val="left"/>
      <w:pPr>
        <w:tabs>
          <w:tab w:val="num" w:pos="2880"/>
        </w:tabs>
        <w:ind w:left="2880" w:hanging="360"/>
      </w:pPr>
      <w:rPr>
        <w:rFonts w:ascii="Arial" w:hAnsi="Arial" w:hint="default"/>
      </w:rPr>
    </w:lvl>
    <w:lvl w:ilvl="4" w:tplc="EA4CF2D6" w:tentative="1">
      <w:start w:val="1"/>
      <w:numFmt w:val="bullet"/>
      <w:lvlText w:val="•"/>
      <w:lvlJc w:val="left"/>
      <w:pPr>
        <w:tabs>
          <w:tab w:val="num" w:pos="3600"/>
        </w:tabs>
        <w:ind w:left="3600" w:hanging="360"/>
      </w:pPr>
      <w:rPr>
        <w:rFonts w:ascii="Arial" w:hAnsi="Arial" w:hint="default"/>
      </w:rPr>
    </w:lvl>
    <w:lvl w:ilvl="5" w:tplc="9BE400B8" w:tentative="1">
      <w:start w:val="1"/>
      <w:numFmt w:val="bullet"/>
      <w:lvlText w:val="•"/>
      <w:lvlJc w:val="left"/>
      <w:pPr>
        <w:tabs>
          <w:tab w:val="num" w:pos="4320"/>
        </w:tabs>
        <w:ind w:left="4320" w:hanging="360"/>
      </w:pPr>
      <w:rPr>
        <w:rFonts w:ascii="Arial" w:hAnsi="Arial" w:hint="default"/>
      </w:rPr>
    </w:lvl>
    <w:lvl w:ilvl="6" w:tplc="D3528F5C" w:tentative="1">
      <w:start w:val="1"/>
      <w:numFmt w:val="bullet"/>
      <w:lvlText w:val="•"/>
      <w:lvlJc w:val="left"/>
      <w:pPr>
        <w:tabs>
          <w:tab w:val="num" w:pos="5040"/>
        </w:tabs>
        <w:ind w:left="5040" w:hanging="360"/>
      </w:pPr>
      <w:rPr>
        <w:rFonts w:ascii="Arial" w:hAnsi="Arial" w:hint="default"/>
      </w:rPr>
    </w:lvl>
    <w:lvl w:ilvl="7" w:tplc="53A4284C" w:tentative="1">
      <w:start w:val="1"/>
      <w:numFmt w:val="bullet"/>
      <w:lvlText w:val="•"/>
      <w:lvlJc w:val="left"/>
      <w:pPr>
        <w:tabs>
          <w:tab w:val="num" w:pos="5760"/>
        </w:tabs>
        <w:ind w:left="5760" w:hanging="360"/>
      </w:pPr>
      <w:rPr>
        <w:rFonts w:ascii="Arial" w:hAnsi="Arial" w:hint="default"/>
      </w:rPr>
    </w:lvl>
    <w:lvl w:ilvl="8" w:tplc="3F8C408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2753EAF"/>
    <w:multiLevelType w:val="multilevel"/>
    <w:tmpl w:val="E35E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760FA4"/>
    <w:multiLevelType w:val="hybridMultilevel"/>
    <w:tmpl w:val="5A4A594A"/>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BE5476E"/>
    <w:multiLevelType w:val="hybridMultilevel"/>
    <w:tmpl w:val="CC7ADF5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0127B7F"/>
    <w:multiLevelType w:val="hybridMultilevel"/>
    <w:tmpl w:val="5A4A594A"/>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2B06C4E"/>
    <w:multiLevelType w:val="hybridMultilevel"/>
    <w:tmpl w:val="5A4A594A"/>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7B158E3"/>
    <w:multiLevelType w:val="hybridMultilevel"/>
    <w:tmpl w:val="97B2264C"/>
    <w:lvl w:ilvl="0" w:tplc="79227596">
      <w:start w:val="1"/>
      <w:numFmt w:val="bullet"/>
      <w:lvlText w:val="•"/>
      <w:lvlJc w:val="left"/>
      <w:pPr>
        <w:tabs>
          <w:tab w:val="num" w:pos="720"/>
        </w:tabs>
        <w:ind w:left="720" w:hanging="360"/>
      </w:pPr>
      <w:rPr>
        <w:rFonts w:ascii="Arial" w:hAnsi="Arial" w:hint="default"/>
      </w:rPr>
    </w:lvl>
    <w:lvl w:ilvl="1" w:tplc="9C423942" w:tentative="1">
      <w:start w:val="1"/>
      <w:numFmt w:val="bullet"/>
      <w:lvlText w:val="•"/>
      <w:lvlJc w:val="left"/>
      <w:pPr>
        <w:tabs>
          <w:tab w:val="num" w:pos="1440"/>
        </w:tabs>
        <w:ind w:left="1440" w:hanging="360"/>
      </w:pPr>
      <w:rPr>
        <w:rFonts w:ascii="Arial" w:hAnsi="Arial" w:hint="default"/>
      </w:rPr>
    </w:lvl>
    <w:lvl w:ilvl="2" w:tplc="FF9CCD38" w:tentative="1">
      <w:start w:val="1"/>
      <w:numFmt w:val="bullet"/>
      <w:lvlText w:val="•"/>
      <w:lvlJc w:val="left"/>
      <w:pPr>
        <w:tabs>
          <w:tab w:val="num" w:pos="2160"/>
        </w:tabs>
        <w:ind w:left="2160" w:hanging="360"/>
      </w:pPr>
      <w:rPr>
        <w:rFonts w:ascii="Arial" w:hAnsi="Arial" w:hint="default"/>
      </w:rPr>
    </w:lvl>
    <w:lvl w:ilvl="3" w:tplc="9C9CA7E0" w:tentative="1">
      <w:start w:val="1"/>
      <w:numFmt w:val="bullet"/>
      <w:lvlText w:val="•"/>
      <w:lvlJc w:val="left"/>
      <w:pPr>
        <w:tabs>
          <w:tab w:val="num" w:pos="2880"/>
        </w:tabs>
        <w:ind w:left="2880" w:hanging="360"/>
      </w:pPr>
      <w:rPr>
        <w:rFonts w:ascii="Arial" w:hAnsi="Arial" w:hint="default"/>
      </w:rPr>
    </w:lvl>
    <w:lvl w:ilvl="4" w:tplc="C228156E" w:tentative="1">
      <w:start w:val="1"/>
      <w:numFmt w:val="bullet"/>
      <w:lvlText w:val="•"/>
      <w:lvlJc w:val="left"/>
      <w:pPr>
        <w:tabs>
          <w:tab w:val="num" w:pos="3600"/>
        </w:tabs>
        <w:ind w:left="3600" w:hanging="360"/>
      </w:pPr>
      <w:rPr>
        <w:rFonts w:ascii="Arial" w:hAnsi="Arial" w:hint="default"/>
      </w:rPr>
    </w:lvl>
    <w:lvl w:ilvl="5" w:tplc="82F0C84A" w:tentative="1">
      <w:start w:val="1"/>
      <w:numFmt w:val="bullet"/>
      <w:lvlText w:val="•"/>
      <w:lvlJc w:val="left"/>
      <w:pPr>
        <w:tabs>
          <w:tab w:val="num" w:pos="4320"/>
        </w:tabs>
        <w:ind w:left="4320" w:hanging="360"/>
      </w:pPr>
      <w:rPr>
        <w:rFonts w:ascii="Arial" w:hAnsi="Arial" w:hint="default"/>
      </w:rPr>
    </w:lvl>
    <w:lvl w:ilvl="6" w:tplc="441C68FC" w:tentative="1">
      <w:start w:val="1"/>
      <w:numFmt w:val="bullet"/>
      <w:lvlText w:val="•"/>
      <w:lvlJc w:val="left"/>
      <w:pPr>
        <w:tabs>
          <w:tab w:val="num" w:pos="5040"/>
        </w:tabs>
        <w:ind w:left="5040" w:hanging="360"/>
      </w:pPr>
      <w:rPr>
        <w:rFonts w:ascii="Arial" w:hAnsi="Arial" w:hint="default"/>
      </w:rPr>
    </w:lvl>
    <w:lvl w:ilvl="7" w:tplc="220C97A0" w:tentative="1">
      <w:start w:val="1"/>
      <w:numFmt w:val="bullet"/>
      <w:lvlText w:val="•"/>
      <w:lvlJc w:val="left"/>
      <w:pPr>
        <w:tabs>
          <w:tab w:val="num" w:pos="5760"/>
        </w:tabs>
        <w:ind w:left="5760" w:hanging="360"/>
      </w:pPr>
      <w:rPr>
        <w:rFonts w:ascii="Arial" w:hAnsi="Arial" w:hint="default"/>
      </w:rPr>
    </w:lvl>
    <w:lvl w:ilvl="8" w:tplc="69404B5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8272205"/>
    <w:multiLevelType w:val="hybridMultilevel"/>
    <w:tmpl w:val="B41C3B9E"/>
    <w:lvl w:ilvl="0" w:tplc="8CA03FA0">
      <w:start w:val="1"/>
      <w:numFmt w:val="bullet"/>
      <w:lvlText w:val="•"/>
      <w:lvlJc w:val="left"/>
      <w:pPr>
        <w:tabs>
          <w:tab w:val="num" w:pos="720"/>
        </w:tabs>
        <w:ind w:left="720" w:hanging="360"/>
      </w:pPr>
      <w:rPr>
        <w:rFonts w:ascii="Arial" w:hAnsi="Arial" w:hint="default"/>
      </w:rPr>
    </w:lvl>
    <w:lvl w:ilvl="1" w:tplc="5A4C80B6" w:tentative="1">
      <w:start w:val="1"/>
      <w:numFmt w:val="bullet"/>
      <w:lvlText w:val="•"/>
      <w:lvlJc w:val="left"/>
      <w:pPr>
        <w:tabs>
          <w:tab w:val="num" w:pos="1440"/>
        </w:tabs>
        <w:ind w:left="1440" w:hanging="360"/>
      </w:pPr>
      <w:rPr>
        <w:rFonts w:ascii="Arial" w:hAnsi="Arial" w:hint="default"/>
      </w:rPr>
    </w:lvl>
    <w:lvl w:ilvl="2" w:tplc="2F52E448" w:tentative="1">
      <w:start w:val="1"/>
      <w:numFmt w:val="bullet"/>
      <w:lvlText w:val="•"/>
      <w:lvlJc w:val="left"/>
      <w:pPr>
        <w:tabs>
          <w:tab w:val="num" w:pos="2160"/>
        </w:tabs>
        <w:ind w:left="2160" w:hanging="360"/>
      </w:pPr>
      <w:rPr>
        <w:rFonts w:ascii="Arial" w:hAnsi="Arial" w:hint="default"/>
      </w:rPr>
    </w:lvl>
    <w:lvl w:ilvl="3" w:tplc="414EE29A" w:tentative="1">
      <w:start w:val="1"/>
      <w:numFmt w:val="bullet"/>
      <w:lvlText w:val="•"/>
      <w:lvlJc w:val="left"/>
      <w:pPr>
        <w:tabs>
          <w:tab w:val="num" w:pos="2880"/>
        </w:tabs>
        <w:ind w:left="2880" w:hanging="360"/>
      </w:pPr>
      <w:rPr>
        <w:rFonts w:ascii="Arial" w:hAnsi="Arial" w:hint="default"/>
      </w:rPr>
    </w:lvl>
    <w:lvl w:ilvl="4" w:tplc="BCA6C3E2" w:tentative="1">
      <w:start w:val="1"/>
      <w:numFmt w:val="bullet"/>
      <w:lvlText w:val="•"/>
      <w:lvlJc w:val="left"/>
      <w:pPr>
        <w:tabs>
          <w:tab w:val="num" w:pos="3600"/>
        </w:tabs>
        <w:ind w:left="3600" w:hanging="360"/>
      </w:pPr>
      <w:rPr>
        <w:rFonts w:ascii="Arial" w:hAnsi="Arial" w:hint="default"/>
      </w:rPr>
    </w:lvl>
    <w:lvl w:ilvl="5" w:tplc="60C86CAC" w:tentative="1">
      <w:start w:val="1"/>
      <w:numFmt w:val="bullet"/>
      <w:lvlText w:val="•"/>
      <w:lvlJc w:val="left"/>
      <w:pPr>
        <w:tabs>
          <w:tab w:val="num" w:pos="4320"/>
        </w:tabs>
        <w:ind w:left="4320" w:hanging="360"/>
      </w:pPr>
      <w:rPr>
        <w:rFonts w:ascii="Arial" w:hAnsi="Arial" w:hint="default"/>
      </w:rPr>
    </w:lvl>
    <w:lvl w:ilvl="6" w:tplc="A3A6AE6C" w:tentative="1">
      <w:start w:val="1"/>
      <w:numFmt w:val="bullet"/>
      <w:lvlText w:val="•"/>
      <w:lvlJc w:val="left"/>
      <w:pPr>
        <w:tabs>
          <w:tab w:val="num" w:pos="5040"/>
        </w:tabs>
        <w:ind w:left="5040" w:hanging="360"/>
      </w:pPr>
      <w:rPr>
        <w:rFonts w:ascii="Arial" w:hAnsi="Arial" w:hint="default"/>
      </w:rPr>
    </w:lvl>
    <w:lvl w:ilvl="7" w:tplc="FC6C3F82" w:tentative="1">
      <w:start w:val="1"/>
      <w:numFmt w:val="bullet"/>
      <w:lvlText w:val="•"/>
      <w:lvlJc w:val="left"/>
      <w:pPr>
        <w:tabs>
          <w:tab w:val="num" w:pos="5760"/>
        </w:tabs>
        <w:ind w:left="5760" w:hanging="360"/>
      </w:pPr>
      <w:rPr>
        <w:rFonts w:ascii="Arial" w:hAnsi="Arial" w:hint="default"/>
      </w:rPr>
    </w:lvl>
    <w:lvl w:ilvl="8" w:tplc="BD68CB8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86F5080"/>
    <w:multiLevelType w:val="hybridMultilevel"/>
    <w:tmpl w:val="21505C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AE259AB"/>
    <w:multiLevelType w:val="hybridMultilevel"/>
    <w:tmpl w:val="84264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EBD4B6F"/>
    <w:multiLevelType w:val="hybridMultilevel"/>
    <w:tmpl w:val="3F680AF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EDC6BE1"/>
    <w:multiLevelType w:val="hybridMultilevel"/>
    <w:tmpl w:val="DBD2C2A2"/>
    <w:lvl w:ilvl="0" w:tplc="080A0001">
      <w:start w:val="1"/>
      <w:numFmt w:val="bullet"/>
      <w:lvlText w:val=""/>
      <w:lvlJc w:val="left"/>
      <w:pPr>
        <w:ind w:left="1080" w:hanging="72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F9C1D9A"/>
    <w:multiLevelType w:val="multilevel"/>
    <w:tmpl w:val="A2E49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D42705"/>
    <w:multiLevelType w:val="hybridMultilevel"/>
    <w:tmpl w:val="5A4A594A"/>
    <w:lvl w:ilvl="0" w:tplc="642C70A8">
      <w:start w:val="1"/>
      <w:numFmt w:val="upperLetter"/>
      <w:lvlText w:val="%1."/>
      <w:lvlJc w:val="left"/>
      <w:pPr>
        <w:ind w:left="1080" w:hanging="360"/>
      </w:pPr>
      <w:rPr>
        <w:rFonts w:hint="default"/>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2" w15:restartNumberingAfterBreak="0">
    <w:nsid w:val="6BE633BB"/>
    <w:multiLevelType w:val="hybridMultilevel"/>
    <w:tmpl w:val="26284F38"/>
    <w:lvl w:ilvl="0" w:tplc="944A679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C9E2B59"/>
    <w:multiLevelType w:val="multilevel"/>
    <w:tmpl w:val="7E5880A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065444"/>
    <w:multiLevelType w:val="hybridMultilevel"/>
    <w:tmpl w:val="D66EC6F8"/>
    <w:lvl w:ilvl="0" w:tplc="94109536">
      <w:start w:val="1"/>
      <w:numFmt w:val="bullet"/>
      <w:lvlText w:val="•"/>
      <w:lvlJc w:val="left"/>
      <w:pPr>
        <w:tabs>
          <w:tab w:val="num" w:pos="720"/>
        </w:tabs>
        <w:ind w:left="720" w:hanging="360"/>
      </w:pPr>
      <w:rPr>
        <w:rFonts w:ascii="Arial" w:hAnsi="Arial" w:hint="default"/>
      </w:rPr>
    </w:lvl>
    <w:lvl w:ilvl="1" w:tplc="D556FBF0" w:tentative="1">
      <w:start w:val="1"/>
      <w:numFmt w:val="bullet"/>
      <w:lvlText w:val="•"/>
      <w:lvlJc w:val="left"/>
      <w:pPr>
        <w:tabs>
          <w:tab w:val="num" w:pos="1440"/>
        </w:tabs>
        <w:ind w:left="1440" w:hanging="360"/>
      </w:pPr>
      <w:rPr>
        <w:rFonts w:ascii="Arial" w:hAnsi="Arial" w:hint="default"/>
      </w:rPr>
    </w:lvl>
    <w:lvl w:ilvl="2" w:tplc="A8EE31B4" w:tentative="1">
      <w:start w:val="1"/>
      <w:numFmt w:val="bullet"/>
      <w:lvlText w:val="•"/>
      <w:lvlJc w:val="left"/>
      <w:pPr>
        <w:tabs>
          <w:tab w:val="num" w:pos="2160"/>
        </w:tabs>
        <w:ind w:left="2160" w:hanging="360"/>
      </w:pPr>
      <w:rPr>
        <w:rFonts w:ascii="Arial" w:hAnsi="Arial" w:hint="default"/>
      </w:rPr>
    </w:lvl>
    <w:lvl w:ilvl="3" w:tplc="45A8A9BC" w:tentative="1">
      <w:start w:val="1"/>
      <w:numFmt w:val="bullet"/>
      <w:lvlText w:val="•"/>
      <w:lvlJc w:val="left"/>
      <w:pPr>
        <w:tabs>
          <w:tab w:val="num" w:pos="2880"/>
        </w:tabs>
        <w:ind w:left="2880" w:hanging="360"/>
      </w:pPr>
      <w:rPr>
        <w:rFonts w:ascii="Arial" w:hAnsi="Arial" w:hint="default"/>
      </w:rPr>
    </w:lvl>
    <w:lvl w:ilvl="4" w:tplc="410E3E72" w:tentative="1">
      <w:start w:val="1"/>
      <w:numFmt w:val="bullet"/>
      <w:lvlText w:val="•"/>
      <w:lvlJc w:val="left"/>
      <w:pPr>
        <w:tabs>
          <w:tab w:val="num" w:pos="3600"/>
        </w:tabs>
        <w:ind w:left="3600" w:hanging="360"/>
      </w:pPr>
      <w:rPr>
        <w:rFonts w:ascii="Arial" w:hAnsi="Arial" w:hint="default"/>
      </w:rPr>
    </w:lvl>
    <w:lvl w:ilvl="5" w:tplc="F3222384" w:tentative="1">
      <w:start w:val="1"/>
      <w:numFmt w:val="bullet"/>
      <w:lvlText w:val="•"/>
      <w:lvlJc w:val="left"/>
      <w:pPr>
        <w:tabs>
          <w:tab w:val="num" w:pos="4320"/>
        </w:tabs>
        <w:ind w:left="4320" w:hanging="360"/>
      </w:pPr>
      <w:rPr>
        <w:rFonts w:ascii="Arial" w:hAnsi="Arial" w:hint="default"/>
      </w:rPr>
    </w:lvl>
    <w:lvl w:ilvl="6" w:tplc="083A1B60" w:tentative="1">
      <w:start w:val="1"/>
      <w:numFmt w:val="bullet"/>
      <w:lvlText w:val="•"/>
      <w:lvlJc w:val="left"/>
      <w:pPr>
        <w:tabs>
          <w:tab w:val="num" w:pos="5040"/>
        </w:tabs>
        <w:ind w:left="5040" w:hanging="360"/>
      </w:pPr>
      <w:rPr>
        <w:rFonts w:ascii="Arial" w:hAnsi="Arial" w:hint="default"/>
      </w:rPr>
    </w:lvl>
    <w:lvl w:ilvl="7" w:tplc="7782282C" w:tentative="1">
      <w:start w:val="1"/>
      <w:numFmt w:val="bullet"/>
      <w:lvlText w:val="•"/>
      <w:lvlJc w:val="left"/>
      <w:pPr>
        <w:tabs>
          <w:tab w:val="num" w:pos="5760"/>
        </w:tabs>
        <w:ind w:left="5760" w:hanging="360"/>
      </w:pPr>
      <w:rPr>
        <w:rFonts w:ascii="Arial" w:hAnsi="Arial" w:hint="default"/>
      </w:rPr>
    </w:lvl>
    <w:lvl w:ilvl="8" w:tplc="A1DE63D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D7C4093"/>
    <w:multiLevelType w:val="multilevel"/>
    <w:tmpl w:val="37F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487499">
    <w:abstractNumId w:val="24"/>
  </w:num>
  <w:num w:numId="2" w16cid:durableId="145704940">
    <w:abstractNumId w:val="25"/>
  </w:num>
  <w:num w:numId="3" w16cid:durableId="1409959787">
    <w:abstractNumId w:val="18"/>
  </w:num>
  <w:num w:numId="4" w16cid:durableId="1907186931">
    <w:abstractNumId w:val="17"/>
  </w:num>
  <w:num w:numId="5" w16cid:durableId="1384333415">
    <w:abstractNumId w:val="0"/>
  </w:num>
  <w:num w:numId="6" w16cid:durableId="321084199">
    <w:abstractNumId w:val="12"/>
  </w:num>
  <w:num w:numId="7" w16cid:durableId="2054695818">
    <w:abstractNumId w:val="34"/>
  </w:num>
  <w:num w:numId="8" w16cid:durableId="438378132">
    <w:abstractNumId w:val="2"/>
  </w:num>
  <w:num w:numId="9" w16cid:durableId="1868903907">
    <w:abstractNumId w:val="14"/>
  </w:num>
  <w:num w:numId="10" w16cid:durableId="675380050">
    <w:abstractNumId w:val="26"/>
  </w:num>
  <w:num w:numId="11" w16cid:durableId="515732226">
    <w:abstractNumId w:val="30"/>
  </w:num>
  <w:num w:numId="12" w16cid:durableId="1085298696">
    <w:abstractNumId w:val="6"/>
  </w:num>
  <w:num w:numId="13" w16cid:durableId="1827236624">
    <w:abstractNumId w:val="5"/>
  </w:num>
  <w:num w:numId="14" w16cid:durableId="751661437">
    <w:abstractNumId w:val="9"/>
  </w:num>
  <w:num w:numId="15" w16cid:durableId="586840916">
    <w:abstractNumId w:val="27"/>
  </w:num>
  <w:num w:numId="16" w16cid:durableId="1916665941">
    <w:abstractNumId w:val="4"/>
  </w:num>
  <w:num w:numId="17" w16cid:durableId="1232233461">
    <w:abstractNumId w:val="3"/>
  </w:num>
  <w:num w:numId="18" w16cid:durableId="2047364131">
    <w:abstractNumId w:val="28"/>
  </w:num>
  <w:num w:numId="19" w16cid:durableId="139621356">
    <w:abstractNumId w:val="21"/>
  </w:num>
  <w:num w:numId="20" w16cid:durableId="494613927">
    <w:abstractNumId w:val="13"/>
  </w:num>
  <w:num w:numId="21" w16cid:durableId="904603037">
    <w:abstractNumId w:val="11"/>
  </w:num>
  <w:num w:numId="22" w16cid:durableId="356810710">
    <w:abstractNumId w:val="10"/>
  </w:num>
  <w:num w:numId="23" w16cid:durableId="208496818">
    <w:abstractNumId w:val="15"/>
  </w:num>
  <w:num w:numId="24" w16cid:durableId="282853406">
    <w:abstractNumId w:val="16"/>
  </w:num>
  <w:num w:numId="25" w16cid:durableId="401220232">
    <w:abstractNumId w:val="7"/>
  </w:num>
  <w:num w:numId="26" w16cid:durableId="1202592221">
    <w:abstractNumId w:val="19"/>
  </w:num>
  <w:num w:numId="27" w16cid:durableId="2093115055">
    <w:abstractNumId w:val="35"/>
  </w:num>
  <w:num w:numId="28" w16cid:durableId="926381019">
    <w:abstractNumId w:val="31"/>
  </w:num>
  <w:num w:numId="29" w16cid:durableId="2028829228">
    <w:abstractNumId w:val="23"/>
  </w:num>
  <w:num w:numId="30" w16cid:durableId="416753897">
    <w:abstractNumId w:val="20"/>
  </w:num>
  <w:num w:numId="31" w16cid:durableId="1798643169">
    <w:abstractNumId w:val="8"/>
  </w:num>
  <w:num w:numId="32" w16cid:durableId="360017637">
    <w:abstractNumId w:val="22"/>
  </w:num>
  <w:num w:numId="33" w16cid:durableId="1202399441">
    <w:abstractNumId w:val="1"/>
  </w:num>
  <w:num w:numId="34" w16cid:durableId="2140105074">
    <w:abstractNumId w:val="29"/>
  </w:num>
  <w:num w:numId="35" w16cid:durableId="997534267">
    <w:abstractNumId w:val="33"/>
  </w:num>
  <w:num w:numId="36" w16cid:durableId="134474961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04"/>
    <w:rsid w:val="0000008F"/>
    <w:rsid w:val="0000691E"/>
    <w:rsid w:val="00007613"/>
    <w:rsid w:val="00012A7F"/>
    <w:rsid w:val="000157DC"/>
    <w:rsid w:val="00015E48"/>
    <w:rsid w:val="0002360B"/>
    <w:rsid w:val="00023F2B"/>
    <w:rsid w:val="000262A5"/>
    <w:rsid w:val="000342AE"/>
    <w:rsid w:val="0006415E"/>
    <w:rsid w:val="00082B4F"/>
    <w:rsid w:val="0009420D"/>
    <w:rsid w:val="000A18CE"/>
    <w:rsid w:val="000A3CA4"/>
    <w:rsid w:val="000B411C"/>
    <w:rsid w:val="000C17C7"/>
    <w:rsid w:val="000C3423"/>
    <w:rsid w:val="000C3D50"/>
    <w:rsid w:val="000E098A"/>
    <w:rsid w:val="000E0B60"/>
    <w:rsid w:val="000E5A56"/>
    <w:rsid w:val="000E62FF"/>
    <w:rsid w:val="000F0BC4"/>
    <w:rsid w:val="000F115E"/>
    <w:rsid w:val="000F452D"/>
    <w:rsid w:val="000F457B"/>
    <w:rsid w:val="00106C5C"/>
    <w:rsid w:val="0011611F"/>
    <w:rsid w:val="0012044E"/>
    <w:rsid w:val="00121490"/>
    <w:rsid w:val="00131E5F"/>
    <w:rsid w:val="00132F22"/>
    <w:rsid w:val="00145CC4"/>
    <w:rsid w:val="0014640C"/>
    <w:rsid w:val="00155F2B"/>
    <w:rsid w:val="00160F72"/>
    <w:rsid w:val="00161D7F"/>
    <w:rsid w:val="001641F6"/>
    <w:rsid w:val="0017010E"/>
    <w:rsid w:val="00171118"/>
    <w:rsid w:val="00174225"/>
    <w:rsid w:val="00180901"/>
    <w:rsid w:val="00180BD9"/>
    <w:rsid w:val="0018384C"/>
    <w:rsid w:val="00196557"/>
    <w:rsid w:val="001A3172"/>
    <w:rsid w:val="001A4EF2"/>
    <w:rsid w:val="001C2843"/>
    <w:rsid w:val="001E087F"/>
    <w:rsid w:val="001F435D"/>
    <w:rsid w:val="001F6FCC"/>
    <w:rsid w:val="001F701F"/>
    <w:rsid w:val="002045E5"/>
    <w:rsid w:val="00211745"/>
    <w:rsid w:val="00212140"/>
    <w:rsid w:val="00213B66"/>
    <w:rsid w:val="0021485C"/>
    <w:rsid w:val="00233ABB"/>
    <w:rsid w:val="002368DD"/>
    <w:rsid w:val="00245485"/>
    <w:rsid w:val="00246081"/>
    <w:rsid w:val="00246663"/>
    <w:rsid w:val="00251AE5"/>
    <w:rsid w:val="00251BE1"/>
    <w:rsid w:val="00254356"/>
    <w:rsid w:val="002564FC"/>
    <w:rsid w:val="00262D77"/>
    <w:rsid w:val="002719FD"/>
    <w:rsid w:val="002750A1"/>
    <w:rsid w:val="002757F8"/>
    <w:rsid w:val="00277EC8"/>
    <w:rsid w:val="00283DD5"/>
    <w:rsid w:val="00287B68"/>
    <w:rsid w:val="0029414D"/>
    <w:rsid w:val="0029668F"/>
    <w:rsid w:val="002A0584"/>
    <w:rsid w:val="002A073D"/>
    <w:rsid w:val="002A0D0C"/>
    <w:rsid w:val="002A120B"/>
    <w:rsid w:val="002A3E48"/>
    <w:rsid w:val="002B130D"/>
    <w:rsid w:val="002B6D3A"/>
    <w:rsid w:val="002B7A14"/>
    <w:rsid w:val="002C2A34"/>
    <w:rsid w:val="002D631F"/>
    <w:rsid w:val="002D6FC0"/>
    <w:rsid w:val="002E1C34"/>
    <w:rsid w:val="002E3044"/>
    <w:rsid w:val="002E36EC"/>
    <w:rsid w:val="002F417B"/>
    <w:rsid w:val="002F44CE"/>
    <w:rsid w:val="002F5E3F"/>
    <w:rsid w:val="002F7AD3"/>
    <w:rsid w:val="00300D58"/>
    <w:rsid w:val="00303C95"/>
    <w:rsid w:val="003062AB"/>
    <w:rsid w:val="003077A0"/>
    <w:rsid w:val="0031093E"/>
    <w:rsid w:val="00326528"/>
    <w:rsid w:val="00340E99"/>
    <w:rsid w:val="00346DF3"/>
    <w:rsid w:val="0035600D"/>
    <w:rsid w:val="00356C16"/>
    <w:rsid w:val="00357D29"/>
    <w:rsid w:val="00360CB0"/>
    <w:rsid w:val="00361CFA"/>
    <w:rsid w:val="003626B5"/>
    <w:rsid w:val="00374CCE"/>
    <w:rsid w:val="00375AE4"/>
    <w:rsid w:val="003859AE"/>
    <w:rsid w:val="00386320"/>
    <w:rsid w:val="003A721B"/>
    <w:rsid w:val="003C4BED"/>
    <w:rsid w:val="003C7698"/>
    <w:rsid w:val="003D2C7E"/>
    <w:rsid w:val="003D7E54"/>
    <w:rsid w:val="003E025D"/>
    <w:rsid w:val="003E1FAD"/>
    <w:rsid w:val="003F5BB5"/>
    <w:rsid w:val="003F7E64"/>
    <w:rsid w:val="00402598"/>
    <w:rsid w:val="0040280E"/>
    <w:rsid w:val="00403AF9"/>
    <w:rsid w:val="00420BA1"/>
    <w:rsid w:val="0042239E"/>
    <w:rsid w:val="004300F0"/>
    <w:rsid w:val="00432ADA"/>
    <w:rsid w:val="004334B3"/>
    <w:rsid w:val="004353BC"/>
    <w:rsid w:val="00437081"/>
    <w:rsid w:val="00444751"/>
    <w:rsid w:val="00455966"/>
    <w:rsid w:val="00455E16"/>
    <w:rsid w:val="00460424"/>
    <w:rsid w:val="00470DAB"/>
    <w:rsid w:val="00471210"/>
    <w:rsid w:val="00475A0D"/>
    <w:rsid w:val="00492C88"/>
    <w:rsid w:val="0049414F"/>
    <w:rsid w:val="004955E0"/>
    <w:rsid w:val="004B7896"/>
    <w:rsid w:val="004C36E3"/>
    <w:rsid w:val="004C415E"/>
    <w:rsid w:val="004C56AC"/>
    <w:rsid w:val="004D177E"/>
    <w:rsid w:val="004D4040"/>
    <w:rsid w:val="004D567B"/>
    <w:rsid w:val="004E0E13"/>
    <w:rsid w:val="004E1ED2"/>
    <w:rsid w:val="004E2851"/>
    <w:rsid w:val="004E7E8A"/>
    <w:rsid w:val="00500C5C"/>
    <w:rsid w:val="005010F7"/>
    <w:rsid w:val="00506B41"/>
    <w:rsid w:val="00515532"/>
    <w:rsid w:val="00517E1E"/>
    <w:rsid w:val="00523C46"/>
    <w:rsid w:val="00524F0C"/>
    <w:rsid w:val="00527EEF"/>
    <w:rsid w:val="00532C3C"/>
    <w:rsid w:val="00542BBD"/>
    <w:rsid w:val="00545E06"/>
    <w:rsid w:val="0055293E"/>
    <w:rsid w:val="00565F75"/>
    <w:rsid w:val="00571D79"/>
    <w:rsid w:val="00575DBE"/>
    <w:rsid w:val="00590AE2"/>
    <w:rsid w:val="00593040"/>
    <w:rsid w:val="005A21EF"/>
    <w:rsid w:val="005C5502"/>
    <w:rsid w:val="005D3053"/>
    <w:rsid w:val="005E3EA1"/>
    <w:rsid w:val="005E51B9"/>
    <w:rsid w:val="005E7A69"/>
    <w:rsid w:val="005E7D91"/>
    <w:rsid w:val="005F5FD9"/>
    <w:rsid w:val="005F647C"/>
    <w:rsid w:val="00604B2B"/>
    <w:rsid w:val="00611178"/>
    <w:rsid w:val="00621B5D"/>
    <w:rsid w:val="0062525D"/>
    <w:rsid w:val="00630600"/>
    <w:rsid w:val="00630B67"/>
    <w:rsid w:val="00653507"/>
    <w:rsid w:val="0065401D"/>
    <w:rsid w:val="00654817"/>
    <w:rsid w:val="00670B68"/>
    <w:rsid w:val="00671AE4"/>
    <w:rsid w:val="00672225"/>
    <w:rsid w:val="006767D5"/>
    <w:rsid w:val="00681CE3"/>
    <w:rsid w:val="00682808"/>
    <w:rsid w:val="00692AB8"/>
    <w:rsid w:val="00692D58"/>
    <w:rsid w:val="00693268"/>
    <w:rsid w:val="006963D8"/>
    <w:rsid w:val="006A1AFA"/>
    <w:rsid w:val="006A424F"/>
    <w:rsid w:val="006A4730"/>
    <w:rsid w:val="006B1ADC"/>
    <w:rsid w:val="006C05EE"/>
    <w:rsid w:val="006C1F9C"/>
    <w:rsid w:val="006C3781"/>
    <w:rsid w:val="006C68E5"/>
    <w:rsid w:val="006D22B6"/>
    <w:rsid w:val="006D4472"/>
    <w:rsid w:val="006E1B38"/>
    <w:rsid w:val="006E6293"/>
    <w:rsid w:val="006E67B0"/>
    <w:rsid w:val="00701EEC"/>
    <w:rsid w:val="00712469"/>
    <w:rsid w:val="0071684A"/>
    <w:rsid w:val="00717972"/>
    <w:rsid w:val="00730015"/>
    <w:rsid w:val="00760CAC"/>
    <w:rsid w:val="00774A4C"/>
    <w:rsid w:val="00774A73"/>
    <w:rsid w:val="007801BC"/>
    <w:rsid w:val="00790D47"/>
    <w:rsid w:val="007919D1"/>
    <w:rsid w:val="00791F2C"/>
    <w:rsid w:val="0079460D"/>
    <w:rsid w:val="007A57D5"/>
    <w:rsid w:val="007A68B7"/>
    <w:rsid w:val="007A7C16"/>
    <w:rsid w:val="007A7FE3"/>
    <w:rsid w:val="007B01AF"/>
    <w:rsid w:val="007B150D"/>
    <w:rsid w:val="007B2FFD"/>
    <w:rsid w:val="007B75D6"/>
    <w:rsid w:val="007B7675"/>
    <w:rsid w:val="007C5279"/>
    <w:rsid w:val="007D0F20"/>
    <w:rsid w:val="007D3B04"/>
    <w:rsid w:val="007F0F7C"/>
    <w:rsid w:val="007F18C9"/>
    <w:rsid w:val="007F3A1C"/>
    <w:rsid w:val="007F514D"/>
    <w:rsid w:val="007F6BA9"/>
    <w:rsid w:val="00802B24"/>
    <w:rsid w:val="0081153E"/>
    <w:rsid w:val="00812B0D"/>
    <w:rsid w:val="00813AAF"/>
    <w:rsid w:val="00816664"/>
    <w:rsid w:val="008207E0"/>
    <w:rsid w:val="008365A2"/>
    <w:rsid w:val="00844C81"/>
    <w:rsid w:val="00845727"/>
    <w:rsid w:val="00847423"/>
    <w:rsid w:val="0085532B"/>
    <w:rsid w:val="0087160D"/>
    <w:rsid w:val="0087450A"/>
    <w:rsid w:val="0087606B"/>
    <w:rsid w:val="00884E9A"/>
    <w:rsid w:val="0088612F"/>
    <w:rsid w:val="008A1AB2"/>
    <w:rsid w:val="008A3058"/>
    <w:rsid w:val="008B7AA5"/>
    <w:rsid w:val="008D47D5"/>
    <w:rsid w:val="008F478E"/>
    <w:rsid w:val="0090639C"/>
    <w:rsid w:val="00911780"/>
    <w:rsid w:val="00913150"/>
    <w:rsid w:val="009234D2"/>
    <w:rsid w:val="00927400"/>
    <w:rsid w:val="009314C0"/>
    <w:rsid w:val="00931845"/>
    <w:rsid w:val="009419FA"/>
    <w:rsid w:val="00956163"/>
    <w:rsid w:val="009563B0"/>
    <w:rsid w:val="00981542"/>
    <w:rsid w:val="00983567"/>
    <w:rsid w:val="0098736D"/>
    <w:rsid w:val="0099054A"/>
    <w:rsid w:val="009A34B3"/>
    <w:rsid w:val="009A3E5E"/>
    <w:rsid w:val="009B337F"/>
    <w:rsid w:val="009C01A4"/>
    <w:rsid w:val="009D5528"/>
    <w:rsid w:val="009D5EBC"/>
    <w:rsid w:val="009E0E04"/>
    <w:rsid w:val="009E63C9"/>
    <w:rsid w:val="009F25A6"/>
    <w:rsid w:val="009F534B"/>
    <w:rsid w:val="00A074A7"/>
    <w:rsid w:val="00A20C87"/>
    <w:rsid w:val="00A21E67"/>
    <w:rsid w:val="00A25C3A"/>
    <w:rsid w:val="00A376DA"/>
    <w:rsid w:val="00A40793"/>
    <w:rsid w:val="00A40C99"/>
    <w:rsid w:val="00A4394B"/>
    <w:rsid w:val="00AA548E"/>
    <w:rsid w:val="00AA5BC0"/>
    <w:rsid w:val="00AA6E6C"/>
    <w:rsid w:val="00AB0E09"/>
    <w:rsid w:val="00AB1411"/>
    <w:rsid w:val="00AC5CBD"/>
    <w:rsid w:val="00AD3190"/>
    <w:rsid w:val="00AD6DFC"/>
    <w:rsid w:val="00AE1FB5"/>
    <w:rsid w:val="00AF16EF"/>
    <w:rsid w:val="00AF1EE0"/>
    <w:rsid w:val="00AF2914"/>
    <w:rsid w:val="00AF3682"/>
    <w:rsid w:val="00AF68EE"/>
    <w:rsid w:val="00B002D9"/>
    <w:rsid w:val="00B028D1"/>
    <w:rsid w:val="00B242F1"/>
    <w:rsid w:val="00B263C7"/>
    <w:rsid w:val="00B27B37"/>
    <w:rsid w:val="00B30308"/>
    <w:rsid w:val="00B3181D"/>
    <w:rsid w:val="00B31BEA"/>
    <w:rsid w:val="00B33FC7"/>
    <w:rsid w:val="00B51B98"/>
    <w:rsid w:val="00B527AB"/>
    <w:rsid w:val="00B53E61"/>
    <w:rsid w:val="00B55974"/>
    <w:rsid w:val="00B6031F"/>
    <w:rsid w:val="00B6274F"/>
    <w:rsid w:val="00B632E0"/>
    <w:rsid w:val="00B66D2E"/>
    <w:rsid w:val="00B67209"/>
    <w:rsid w:val="00B821FA"/>
    <w:rsid w:val="00B90C35"/>
    <w:rsid w:val="00B94DE3"/>
    <w:rsid w:val="00B96894"/>
    <w:rsid w:val="00BA22D6"/>
    <w:rsid w:val="00BA751F"/>
    <w:rsid w:val="00BB6741"/>
    <w:rsid w:val="00BC116C"/>
    <w:rsid w:val="00BD72B6"/>
    <w:rsid w:val="00BE2E9B"/>
    <w:rsid w:val="00BE45CC"/>
    <w:rsid w:val="00BF33B2"/>
    <w:rsid w:val="00BF50DD"/>
    <w:rsid w:val="00C14995"/>
    <w:rsid w:val="00C23AD2"/>
    <w:rsid w:val="00C25ECB"/>
    <w:rsid w:val="00C268AE"/>
    <w:rsid w:val="00C4223B"/>
    <w:rsid w:val="00C42F22"/>
    <w:rsid w:val="00C663D8"/>
    <w:rsid w:val="00C6725A"/>
    <w:rsid w:val="00C7084E"/>
    <w:rsid w:val="00C838C5"/>
    <w:rsid w:val="00C93647"/>
    <w:rsid w:val="00C9725B"/>
    <w:rsid w:val="00CA5280"/>
    <w:rsid w:val="00CC1F25"/>
    <w:rsid w:val="00CD44EE"/>
    <w:rsid w:val="00CE6289"/>
    <w:rsid w:val="00CE7E4C"/>
    <w:rsid w:val="00CF2DF2"/>
    <w:rsid w:val="00D03D17"/>
    <w:rsid w:val="00D0508D"/>
    <w:rsid w:val="00D060AB"/>
    <w:rsid w:val="00D13539"/>
    <w:rsid w:val="00D1437C"/>
    <w:rsid w:val="00D15414"/>
    <w:rsid w:val="00D20C31"/>
    <w:rsid w:val="00D34229"/>
    <w:rsid w:val="00D34C93"/>
    <w:rsid w:val="00D44D8C"/>
    <w:rsid w:val="00D50DEE"/>
    <w:rsid w:val="00D57BED"/>
    <w:rsid w:val="00D625C2"/>
    <w:rsid w:val="00D8585A"/>
    <w:rsid w:val="00D85A39"/>
    <w:rsid w:val="00D90662"/>
    <w:rsid w:val="00D9079B"/>
    <w:rsid w:val="00D94687"/>
    <w:rsid w:val="00DA5353"/>
    <w:rsid w:val="00DB02CD"/>
    <w:rsid w:val="00DB1CB0"/>
    <w:rsid w:val="00DB2CDB"/>
    <w:rsid w:val="00DB3BEB"/>
    <w:rsid w:val="00DB3D35"/>
    <w:rsid w:val="00DE24E9"/>
    <w:rsid w:val="00DE3048"/>
    <w:rsid w:val="00DF1514"/>
    <w:rsid w:val="00DF3F36"/>
    <w:rsid w:val="00DF77D5"/>
    <w:rsid w:val="00E12761"/>
    <w:rsid w:val="00E20236"/>
    <w:rsid w:val="00E27F70"/>
    <w:rsid w:val="00E3520E"/>
    <w:rsid w:val="00E44D2E"/>
    <w:rsid w:val="00E46078"/>
    <w:rsid w:val="00E50056"/>
    <w:rsid w:val="00E532C2"/>
    <w:rsid w:val="00E55639"/>
    <w:rsid w:val="00E60F28"/>
    <w:rsid w:val="00E67E98"/>
    <w:rsid w:val="00E70BA5"/>
    <w:rsid w:val="00E72294"/>
    <w:rsid w:val="00E75BDB"/>
    <w:rsid w:val="00E91016"/>
    <w:rsid w:val="00E96516"/>
    <w:rsid w:val="00EB2CFB"/>
    <w:rsid w:val="00EC60B5"/>
    <w:rsid w:val="00ED1707"/>
    <w:rsid w:val="00ED6F16"/>
    <w:rsid w:val="00EE0497"/>
    <w:rsid w:val="00EE72C6"/>
    <w:rsid w:val="00EF3F10"/>
    <w:rsid w:val="00EF45A4"/>
    <w:rsid w:val="00EF4D6E"/>
    <w:rsid w:val="00F157B2"/>
    <w:rsid w:val="00F26C78"/>
    <w:rsid w:val="00F30708"/>
    <w:rsid w:val="00F471CC"/>
    <w:rsid w:val="00F532E4"/>
    <w:rsid w:val="00F666B4"/>
    <w:rsid w:val="00F669F2"/>
    <w:rsid w:val="00F729EC"/>
    <w:rsid w:val="00F7387D"/>
    <w:rsid w:val="00F84AE1"/>
    <w:rsid w:val="00F874C3"/>
    <w:rsid w:val="00F905DC"/>
    <w:rsid w:val="00F979EC"/>
    <w:rsid w:val="00FA67FD"/>
    <w:rsid w:val="00FB39AD"/>
    <w:rsid w:val="00FB39BA"/>
    <w:rsid w:val="00FC303E"/>
    <w:rsid w:val="00FC571F"/>
    <w:rsid w:val="00FE086F"/>
    <w:rsid w:val="00FE1D05"/>
    <w:rsid w:val="00FE4835"/>
    <w:rsid w:val="00FF34BB"/>
    <w:rsid w:val="00FF465A"/>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38D11"/>
  <w15:docId w15:val="{90D0179D-442C-409E-BC90-215AFE95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E04"/>
  </w:style>
  <w:style w:type="paragraph" w:styleId="Ttulo1">
    <w:name w:val="heading 1"/>
    <w:basedOn w:val="Normal"/>
    <w:next w:val="Normal"/>
    <w:link w:val="Ttulo1Car"/>
    <w:uiPriority w:val="9"/>
    <w:qFormat/>
    <w:rsid w:val="009E0E04"/>
    <w:pPr>
      <w:keepNext/>
      <w:keepLines/>
      <w:spacing w:before="240" w:after="0"/>
      <w:outlineLvl w:val="0"/>
    </w:pPr>
    <w:rPr>
      <w:rFonts w:asciiTheme="majorHAnsi" w:eastAsiaTheme="majorEastAsia" w:hAnsiTheme="majorHAnsi" w:cstheme="majorBidi"/>
      <w:color w:val="2F5496" w:themeColor="accent1" w:themeShade="BF"/>
      <w:kern w:val="0"/>
      <w:sz w:val="32"/>
      <w:szCs w:val="32"/>
      <w:lang w:eastAsia="es-MX"/>
      <w14:ligatures w14:val="none"/>
    </w:rPr>
  </w:style>
  <w:style w:type="paragraph" w:styleId="Ttulo2">
    <w:name w:val="heading 2"/>
    <w:basedOn w:val="Normal"/>
    <w:next w:val="Normal"/>
    <w:link w:val="Ttulo2Car"/>
    <w:uiPriority w:val="9"/>
    <w:semiHidden/>
    <w:unhideWhenUsed/>
    <w:qFormat/>
    <w:rsid w:val="006E67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C838C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0E04"/>
    <w:rPr>
      <w:rFonts w:asciiTheme="majorHAnsi" w:eastAsiaTheme="majorEastAsia" w:hAnsiTheme="majorHAnsi" w:cstheme="majorBidi"/>
      <w:color w:val="2F5496" w:themeColor="accent1" w:themeShade="BF"/>
      <w:kern w:val="0"/>
      <w:sz w:val="32"/>
      <w:szCs w:val="32"/>
      <w:lang w:eastAsia="es-MX"/>
      <w14:ligatures w14:val="none"/>
    </w:rPr>
  </w:style>
  <w:style w:type="paragraph" w:styleId="Bibliografa">
    <w:name w:val="Bibliography"/>
    <w:basedOn w:val="Normal"/>
    <w:next w:val="Normal"/>
    <w:uiPriority w:val="37"/>
    <w:unhideWhenUsed/>
    <w:rsid w:val="009E0E04"/>
  </w:style>
  <w:style w:type="paragraph" w:styleId="Textonotapie">
    <w:name w:val="footnote text"/>
    <w:basedOn w:val="Normal"/>
    <w:link w:val="TextonotapieCar"/>
    <w:uiPriority w:val="99"/>
    <w:semiHidden/>
    <w:unhideWhenUsed/>
    <w:rsid w:val="009E0E0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E0E04"/>
    <w:rPr>
      <w:sz w:val="20"/>
      <w:szCs w:val="20"/>
    </w:rPr>
  </w:style>
  <w:style w:type="character" w:styleId="Refdenotaalpie">
    <w:name w:val="footnote reference"/>
    <w:basedOn w:val="Fuentedeprrafopredeter"/>
    <w:uiPriority w:val="99"/>
    <w:semiHidden/>
    <w:unhideWhenUsed/>
    <w:rsid w:val="009E0E04"/>
    <w:rPr>
      <w:vertAlign w:val="superscript"/>
    </w:rPr>
  </w:style>
  <w:style w:type="character" w:styleId="Hipervnculo">
    <w:name w:val="Hyperlink"/>
    <w:basedOn w:val="Fuentedeprrafopredeter"/>
    <w:uiPriority w:val="99"/>
    <w:unhideWhenUsed/>
    <w:rsid w:val="009E0E04"/>
    <w:rPr>
      <w:color w:val="0563C1" w:themeColor="hyperlink"/>
      <w:u w:val="single"/>
    </w:rPr>
  </w:style>
  <w:style w:type="character" w:customStyle="1" w:styleId="Mencinsinresolver1">
    <w:name w:val="Mención sin resolver1"/>
    <w:basedOn w:val="Fuentedeprrafopredeter"/>
    <w:uiPriority w:val="99"/>
    <w:semiHidden/>
    <w:unhideWhenUsed/>
    <w:rsid w:val="002719FD"/>
    <w:rPr>
      <w:color w:val="605E5C"/>
      <w:shd w:val="clear" w:color="auto" w:fill="E1DFDD"/>
    </w:rPr>
  </w:style>
  <w:style w:type="paragraph" w:styleId="Encabezado">
    <w:name w:val="header"/>
    <w:basedOn w:val="Normal"/>
    <w:link w:val="EncabezadoCar"/>
    <w:uiPriority w:val="99"/>
    <w:unhideWhenUsed/>
    <w:rsid w:val="002719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19FD"/>
  </w:style>
  <w:style w:type="paragraph" w:styleId="Piedepgina">
    <w:name w:val="footer"/>
    <w:basedOn w:val="Normal"/>
    <w:link w:val="PiedepginaCar"/>
    <w:uiPriority w:val="99"/>
    <w:unhideWhenUsed/>
    <w:rsid w:val="002719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19FD"/>
  </w:style>
  <w:style w:type="paragraph" w:styleId="Revisin">
    <w:name w:val="Revision"/>
    <w:hidden/>
    <w:uiPriority w:val="99"/>
    <w:semiHidden/>
    <w:rsid w:val="00D94687"/>
    <w:pPr>
      <w:spacing w:after="0" w:line="240" w:lineRule="auto"/>
    </w:pPr>
  </w:style>
  <w:style w:type="paragraph" w:styleId="Prrafodelista">
    <w:name w:val="List Paragraph"/>
    <w:basedOn w:val="Normal"/>
    <w:uiPriority w:val="34"/>
    <w:qFormat/>
    <w:rsid w:val="007801BC"/>
    <w:pPr>
      <w:spacing w:after="0" w:line="240" w:lineRule="auto"/>
      <w:ind w:left="720"/>
      <w:contextualSpacing/>
    </w:pPr>
    <w:rPr>
      <w:rFonts w:ascii="Times New Roman" w:eastAsia="Times New Roman" w:hAnsi="Times New Roman" w:cs="Times New Roman"/>
      <w:kern w:val="0"/>
      <w:sz w:val="24"/>
      <w:szCs w:val="24"/>
      <w:lang w:eastAsia="es-MX"/>
      <w14:ligatures w14:val="none"/>
    </w:rPr>
  </w:style>
  <w:style w:type="character" w:styleId="Refdecomentario">
    <w:name w:val="annotation reference"/>
    <w:basedOn w:val="Fuentedeprrafopredeter"/>
    <w:uiPriority w:val="99"/>
    <w:semiHidden/>
    <w:unhideWhenUsed/>
    <w:rsid w:val="00B6031F"/>
    <w:rPr>
      <w:sz w:val="16"/>
      <w:szCs w:val="16"/>
    </w:rPr>
  </w:style>
  <w:style w:type="paragraph" w:styleId="Textocomentario">
    <w:name w:val="annotation text"/>
    <w:basedOn w:val="Normal"/>
    <w:link w:val="TextocomentarioCar"/>
    <w:uiPriority w:val="99"/>
    <w:unhideWhenUsed/>
    <w:rsid w:val="00B6031F"/>
    <w:pPr>
      <w:spacing w:line="240" w:lineRule="auto"/>
    </w:pPr>
    <w:rPr>
      <w:sz w:val="20"/>
      <w:szCs w:val="20"/>
    </w:rPr>
  </w:style>
  <w:style w:type="character" w:customStyle="1" w:styleId="TextocomentarioCar">
    <w:name w:val="Texto comentario Car"/>
    <w:basedOn w:val="Fuentedeprrafopredeter"/>
    <w:link w:val="Textocomentario"/>
    <w:uiPriority w:val="99"/>
    <w:rsid w:val="00B6031F"/>
    <w:rPr>
      <w:sz w:val="20"/>
      <w:szCs w:val="20"/>
    </w:rPr>
  </w:style>
  <w:style w:type="paragraph" w:styleId="Asuntodelcomentario">
    <w:name w:val="annotation subject"/>
    <w:basedOn w:val="Textocomentario"/>
    <w:next w:val="Textocomentario"/>
    <w:link w:val="AsuntodelcomentarioCar"/>
    <w:uiPriority w:val="99"/>
    <w:semiHidden/>
    <w:unhideWhenUsed/>
    <w:rsid w:val="00B6031F"/>
    <w:rPr>
      <w:b/>
      <w:bCs/>
    </w:rPr>
  </w:style>
  <w:style w:type="character" w:customStyle="1" w:styleId="AsuntodelcomentarioCar">
    <w:name w:val="Asunto del comentario Car"/>
    <w:basedOn w:val="TextocomentarioCar"/>
    <w:link w:val="Asuntodelcomentario"/>
    <w:uiPriority w:val="99"/>
    <w:semiHidden/>
    <w:rsid w:val="00B6031F"/>
    <w:rPr>
      <w:b/>
      <w:bCs/>
      <w:sz w:val="20"/>
      <w:szCs w:val="20"/>
    </w:rPr>
  </w:style>
  <w:style w:type="paragraph" w:styleId="Textodeglobo">
    <w:name w:val="Balloon Text"/>
    <w:basedOn w:val="Normal"/>
    <w:link w:val="TextodegloboCar"/>
    <w:uiPriority w:val="99"/>
    <w:semiHidden/>
    <w:unhideWhenUsed/>
    <w:rsid w:val="009C01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C01A4"/>
    <w:rPr>
      <w:rFonts w:ascii="Tahoma" w:hAnsi="Tahoma" w:cs="Tahoma"/>
      <w:sz w:val="16"/>
      <w:szCs w:val="16"/>
    </w:rPr>
  </w:style>
  <w:style w:type="character" w:customStyle="1" w:styleId="Mencinsinresolver2">
    <w:name w:val="Mención sin resolver2"/>
    <w:basedOn w:val="Fuentedeprrafopredeter"/>
    <w:uiPriority w:val="99"/>
    <w:semiHidden/>
    <w:unhideWhenUsed/>
    <w:rsid w:val="00692AB8"/>
    <w:rPr>
      <w:color w:val="605E5C"/>
      <w:shd w:val="clear" w:color="auto" w:fill="E1DFDD"/>
    </w:rPr>
  </w:style>
  <w:style w:type="paragraph" w:styleId="NormalWeb">
    <w:name w:val="Normal (Web)"/>
    <w:basedOn w:val="Normal"/>
    <w:uiPriority w:val="99"/>
    <w:semiHidden/>
    <w:unhideWhenUsed/>
    <w:rsid w:val="00E46078"/>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Fuerte">
    <w:name w:val="Strong"/>
    <w:basedOn w:val="Fuentedeprrafopredeter"/>
    <w:uiPriority w:val="22"/>
    <w:qFormat/>
    <w:rsid w:val="00E46078"/>
    <w:rPr>
      <w:b/>
      <w:bCs/>
    </w:rPr>
  </w:style>
  <w:style w:type="character" w:customStyle="1" w:styleId="Mencinsinresolver3">
    <w:name w:val="Mención sin resolver3"/>
    <w:basedOn w:val="Fuentedeprrafopredeter"/>
    <w:uiPriority w:val="99"/>
    <w:semiHidden/>
    <w:unhideWhenUsed/>
    <w:rsid w:val="003D7E54"/>
    <w:rPr>
      <w:color w:val="605E5C"/>
      <w:shd w:val="clear" w:color="auto" w:fill="E1DFDD"/>
    </w:rPr>
  </w:style>
  <w:style w:type="character" w:customStyle="1" w:styleId="label">
    <w:name w:val="label"/>
    <w:basedOn w:val="Fuentedeprrafopredeter"/>
    <w:rsid w:val="0079460D"/>
  </w:style>
  <w:style w:type="paragraph" w:customStyle="1" w:styleId="first-token">
    <w:name w:val="first-token"/>
    <w:basedOn w:val="Normal"/>
    <w:rsid w:val="0079460D"/>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Ttulo4Car">
    <w:name w:val="Título 4 Car"/>
    <w:basedOn w:val="Fuentedeprrafopredeter"/>
    <w:link w:val="Ttulo4"/>
    <w:uiPriority w:val="9"/>
    <w:semiHidden/>
    <w:rsid w:val="00C838C5"/>
    <w:rPr>
      <w:rFonts w:asciiTheme="majorHAnsi" w:eastAsiaTheme="majorEastAsia" w:hAnsiTheme="majorHAnsi" w:cstheme="majorBidi"/>
      <w:i/>
      <w:iCs/>
      <w:color w:val="2F5496" w:themeColor="accent1" w:themeShade="BF"/>
    </w:rPr>
  </w:style>
  <w:style w:type="paragraph" w:styleId="HTMLconformatoprevio">
    <w:name w:val="HTML Preformatted"/>
    <w:basedOn w:val="Normal"/>
    <w:link w:val="HTMLconformatoprevioCar"/>
    <w:uiPriority w:val="99"/>
    <w:semiHidden/>
    <w:unhideWhenUsed/>
    <w:rsid w:val="002045E5"/>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2045E5"/>
    <w:rPr>
      <w:rFonts w:ascii="Consolas" w:hAnsi="Consolas"/>
      <w:sz w:val="20"/>
      <w:szCs w:val="20"/>
    </w:rPr>
  </w:style>
  <w:style w:type="character" w:styleId="Mencinsinresolver">
    <w:name w:val="Unresolved Mention"/>
    <w:basedOn w:val="Fuentedeprrafopredeter"/>
    <w:uiPriority w:val="99"/>
    <w:semiHidden/>
    <w:unhideWhenUsed/>
    <w:rsid w:val="00A25C3A"/>
    <w:rPr>
      <w:color w:val="605E5C"/>
      <w:shd w:val="clear" w:color="auto" w:fill="E1DFDD"/>
    </w:rPr>
  </w:style>
  <w:style w:type="character" w:customStyle="1" w:styleId="Ttulo2Car">
    <w:name w:val="Título 2 Car"/>
    <w:basedOn w:val="Fuentedeprrafopredeter"/>
    <w:link w:val="Ttulo2"/>
    <w:uiPriority w:val="9"/>
    <w:semiHidden/>
    <w:rsid w:val="006E67B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68441">
      <w:bodyDiv w:val="1"/>
      <w:marLeft w:val="0"/>
      <w:marRight w:val="0"/>
      <w:marTop w:val="0"/>
      <w:marBottom w:val="0"/>
      <w:divBdr>
        <w:top w:val="none" w:sz="0" w:space="0" w:color="auto"/>
        <w:left w:val="none" w:sz="0" w:space="0" w:color="auto"/>
        <w:bottom w:val="none" w:sz="0" w:space="0" w:color="auto"/>
        <w:right w:val="none" w:sz="0" w:space="0" w:color="auto"/>
      </w:divBdr>
    </w:div>
    <w:div w:id="103235759">
      <w:bodyDiv w:val="1"/>
      <w:marLeft w:val="0"/>
      <w:marRight w:val="0"/>
      <w:marTop w:val="0"/>
      <w:marBottom w:val="0"/>
      <w:divBdr>
        <w:top w:val="none" w:sz="0" w:space="0" w:color="auto"/>
        <w:left w:val="none" w:sz="0" w:space="0" w:color="auto"/>
        <w:bottom w:val="none" w:sz="0" w:space="0" w:color="auto"/>
        <w:right w:val="none" w:sz="0" w:space="0" w:color="auto"/>
      </w:divBdr>
    </w:div>
    <w:div w:id="226690341">
      <w:bodyDiv w:val="1"/>
      <w:marLeft w:val="0"/>
      <w:marRight w:val="0"/>
      <w:marTop w:val="0"/>
      <w:marBottom w:val="0"/>
      <w:divBdr>
        <w:top w:val="none" w:sz="0" w:space="0" w:color="auto"/>
        <w:left w:val="none" w:sz="0" w:space="0" w:color="auto"/>
        <w:bottom w:val="none" w:sz="0" w:space="0" w:color="auto"/>
        <w:right w:val="none" w:sz="0" w:space="0" w:color="auto"/>
      </w:divBdr>
      <w:divsChild>
        <w:div w:id="918247824">
          <w:marLeft w:val="0"/>
          <w:marRight w:val="0"/>
          <w:marTop w:val="0"/>
          <w:marBottom w:val="0"/>
          <w:divBdr>
            <w:top w:val="none" w:sz="0" w:space="0" w:color="auto"/>
            <w:left w:val="none" w:sz="0" w:space="0" w:color="auto"/>
            <w:bottom w:val="none" w:sz="0" w:space="0" w:color="auto"/>
            <w:right w:val="none" w:sz="0" w:space="0" w:color="auto"/>
          </w:divBdr>
          <w:divsChild>
            <w:div w:id="610169899">
              <w:marLeft w:val="0"/>
              <w:marRight w:val="0"/>
              <w:marTop w:val="0"/>
              <w:marBottom w:val="0"/>
              <w:divBdr>
                <w:top w:val="none" w:sz="0" w:space="0" w:color="auto"/>
                <w:left w:val="none" w:sz="0" w:space="0" w:color="auto"/>
                <w:bottom w:val="none" w:sz="0" w:space="0" w:color="auto"/>
                <w:right w:val="none" w:sz="0" w:space="0" w:color="auto"/>
              </w:divBdr>
              <w:divsChild>
                <w:div w:id="50545973">
                  <w:marLeft w:val="0"/>
                  <w:marRight w:val="0"/>
                  <w:marTop w:val="0"/>
                  <w:marBottom w:val="0"/>
                  <w:divBdr>
                    <w:top w:val="none" w:sz="0" w:space="0" w:color="auto"/>
                    <w:left w:val="none" w:sz="0" w:space="0" w:color="auto"/>
                    <w:bottom w:val="none" w:sz="0" w:space="0" w:color="auto"/>
                    <w:right w:val="none" w:sz="0" w:space="0" w:color="auto"/>
                  </w:divBdr>
                  <w:divsChild>
                    <w:div w:id="1829058324">
                      <w:marLeft w:val="0"/>
                      <w:marRight w:val="0"/>
                      <w:marTop w:val="0"/>
                      <w:marBottom w:val="0"/>
                      <w:divBdr>
                        <w:top w:val="none" w:sz="0" w:space="0" w:color="auto"/>
                        <w:left w:val="none" w:sz="0" w:space="0" w:color="auto"/>
                        <w:bottom w:val="none" w:sz="0" w:space="0" w:color="auto"/>
                        <w:right w:val="none" w:sz="0" w:space="0" w:color="auto"/>
                      </w:divBdr>
                      <w:divsChild>
                        <w:div w:id="53538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124368">
              <w:marLeft w:val="0"/>
              <w:marRight w:val="0"/>
              <w:marTop w:val="0"/>
              <w:marBottom w:val="0"/>
              <w:divBdr>
                <w:top w:val="none" w:sz="0" w:space="0" w:color="auto"/>
                <w:left w:val="none" w:sz="0" w:space="0" w:color="auto"/>
                <w:bottom w:val="none" w:sz="0" w:space="0" w:color="auto"/>
                <w:right w:val="none" w:sz="0" w:space="0" w:color="auto"/>
              </w:divBdr>
              <w:divsChild>
                <w:div w:id="677393361">
                  <w:marLeft w:val="0"/>
                  <w:marRight w:val="0"/>
                  <w:marTop w:val="0"/>
                  <w:marBottom w:val="0"/>
                  <w:divBdr>
                    <w:top w:val="none" w:sz="0" w:space="0" w:color="auto"/>
                    <w:left w:val="none" w:sz="0" w:space="0" w:color="auto"/>
                    <w:bottom w:val="none" w:sz="0" w:space="0" w:color="auto"/>
                    <w:right w:val="none" w:sz="0" w:space="0" w:color="auto"/>
                  </w:divBdr>
                  <w:divsChild>
                    <w:div w:id="1964726099">
                      <w:marLeft w:val="0"/>
                      <w:marRight w:val="0"/>
                      <w:marTop w:val="0"/>
                      <w:marBottom w:val="0"/>
                      <w:divBdr>
                        <w:top w:val="none" w:sz="0" w:space="0" w:color="auto"/>
                        <w:left w:val="none" w:sz="0" w:space="0" w:color="auto"/>
                        <w:bottom w:val="none" w:sz="0" w:space="0" w:color="auto"/>
                        <w:right w:val="none" w:sz="0" w:space="0" w:color="auto"/>
                      </w:divBdr>
                      <w:divsChild>
                        <w:div w:id="129278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226604">
      <w:bodyDiv w:val="1"/>
      <w:marLeft w:val="0"/>
      <w:marRight w:val="0"/>
      <w:marTop w:val="0"/>
      <w:marBottom w:val="0"/>
      <w:divBdr>
        <w:top w:val="none" w:sz="0" w:space="0" w:color="auto"/>
        <w:left w:val="none" w:sz="0" w:space="0" w:color="auto"/>
        <w:bottom w:val="none" w:sz="0" w:space="0" w:color="auto"/>
        <w:right w:val="none" w:sz="0" w:space="0" w:color="auto"/>
      </w:divBdr>
    </w:div>
    <w:div w:id="292058450">
      <w:bodyDiv w:val="1"/>
      <w:marLeft w:val="0"/>
      <w:marRight w:val="0"/>
      <w:marTop w:val="0"/>
      <w:marBottom w:val="0"/>
      <w:divBdr>
        <w:top w:val="none" w:sz="0" w:space="0" w:color="auto"/>
        <w:left w:val="none" w:sz="0" w:space="0" w:color="auto"/>
        <w:bottom w:val="none" w:sz="0" w:space="0" w:color="auto"/>
        <w:right w:val="none" w:sz="0" w:space="0" w:color="auto"/>
      </w:divBdr>
    </w:div>
    <w:div w:id="327094503">
      <w:bodyDiv w:val="1"/>
      <w:marLeft w:val="0"/>
      <w:marRight w:val="0"/>
      <w:marTop w:val="0"/>
      <w:marBottom w:val="0"/>
      <w:divBdr>
        <w:top w:val="none" w:sz="0" w:space="0" w:color="auto"/>
        <w:left w:val="none" w:sz="0" w:space="0" w:color="auto"/>
        <w:bottom w:val="none" w:sz="0" w:space="0" w:color="auto"/>
        <w:right w:val="none" w:sz="0" w:space="0" w:color="auto"/>
      </w:divBdr>
    </w:div>
    <w:div w:id="345517546">
      <w:bodyDiv w:val="1"/>
      <w:marLeft w:val="0"/>
      <w:marRight w:val="0"/>
      <w:marTop w:val="0"/>
      <w:marBottom w:val="0"/>
      <w:divBdr>
        <w:top w:val="none" w:sz="0" w:space="0" w:color="auto"/>
        <w:left w:val="none" w:sz="0" w:space="0" w:color="auto"/>
        <w:bottom w:val="none" w:sz="0" w:space="0" w:color="auto"/>
        <w:right w:val="none" w:sz="0" w:space="0" w:color="auto"/>
      </w:divBdr>
    </w:div>
    <w:div w:id="348914348">
      <w:bodyDiv w:val="1"/>
      <w:marLeft w:val="0"/>
      <w:marRight w:val="0"/>
      <w:marTop w:val="0"/>
      <w:marBottom w:val="0"/>
      <w:divBdr>
        <w:top w:val="none" w:sz="0" w:space="0" w:color="auto"/>
        <w:left w:val="none" w:sz="0" w:space="0" w:color="auto"/>
        <w:bottom w:val="none" w:sz="0" w:space="0" w:color="auto"/>
        <w:right w:val="none" w:sz="0" w:space="0" w:color="auto"/>
      </w:divBdr>
    </w:div>
    <w:div w:id="361319771">
      <w:bodyDiv w:val="1"/>
      <w:marLeft w:val="0"/>
      <w:marRight w:val="0"/>
      <w:marTop w:val="0"/>
      <w:marBottom w:val="0"/>
      <w:divBdr>
        <w:top w:val="none" w:sz="0" w:space="0" w:color="auto"/>
        <w:left w:val="none" w:sz="0" w:space="0" w:color="auto"/>
        <w:bottom w:val="none" w:sz="0" w:space="0" w:color="auto"/>
        <w:right w:val="none" w:sz="0" w:space="0" w:color="auto"/>
      </w:divBdr>
    </w:div>
    <w:div w:id="509490901">
      <w:bodyDiv w:val="1"/>
      <w:marLeft w:val="0"/>
      <w:marRight w:val="0"/>
      <w:marTop w:val="0"/>
      <w:marBottom w:val="0"/>
      <w:divBdr>
        <w:top w:val="none" w:sz="0" w:space="0" w:color="auto"/>
        <w:left w:val="none" w:sz="0" w:space="0" w:color="auto"/>
        <w:bottom w:val="none" w:sz="0" w:space="0" w:color="auto"/>
        <w:right w:val="none" w:sz="0" w:space="0" w:color="auto"/>
      </w:divBdr>
    </w:div>
    <w:div w:id="511459461">
      <w:bodyDiv w:val="1"/>
      <w:marLeft w:val="0"/>
      <w:marRight w:val="0"/>
      <w:marTop w:val="0"/>
      <w:marBottom w:val="0"/>
      <w:divBdr>
        <w:top w:val="none" w:sz="0" w:space="0" w:color="auto"/>
        <w:left w:val="none" w:sz="0" w:space="0" w:color="auto"/>
        <w:bottom w:val="none" w:sz="0" w:space="0" w:color="auto"/>
        <w:right w:val="none" w:sz="0" w:space="0" w:color="auto"/>
      </w:divBdr>
    </w:div>
    <w:div w:id="577329337">
      <w:bodyDiv w:val="1"/>
      <w:marLeft w:val="0"/>
      <w:marRight w:val="0"/>
      <w:marTop w:val="0"/>
      <w:marBottom w:val="0"/>
      <w:divBdr>
        <w:top w:val="none" w:sz="0" w:space="0" w:color="auto"/>
        <w:left w:val="none" w:sz="0" w:space="0" w:color="auto"/>
        <w:bottom w:val="none" w:sz="0" w:space="0" w:color="auto"/>
        <w:right w:val="none" w:sz="0" w:space="0" w:color="auto"/>
      </w:divBdr>
    </w:div>
    <w:div w:id="650520552">
      <w:bodyDiv w:val="1"/>
      <w:marLeft w:val="0"/>
      <w:marRight w:val="0"/>
      <w:marTop w:val="0"/>
      <w:marBottom w:val="0"/>
      <w:divBdr>
        <w:top w:val="none" w:sz="0" w:space="0" w:color="auto"/>
        <w:left w:val="none" w:sz="0" w:space="0" w:color="auto"/>
        <w:bottom w:val="none" w:sz="0" w:space="0" w:color="auto"/>
        <w:right w:val="none" w:sz="0" w:space="0" w:color="auto"/>
      </w:divBdr>
    </w:div>
    <w:div w:id="676494486">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8958654">
      <w:bodyDiv w:val="1"/>
      <w:marLeft w:val="0"/>
      <w:marRight w:val="0"/>
      <w:marTop w:val="0"/>
      <w:marBottom w:val="0"/>
      <w:divBdr>
        <w:top w:val="none" w:sz="0" w:space="0" w:color="auto"/>
        <w:left w:val="none" w:sz="0" w:space="0" w:color="auto"/>
        <w:bottom w:val="none" w:sz="0" w:space="0" w:color="auto"/>
        <w:right w:val="none" w:sz="0" w:space="0" w:color="auto"/>
      </w:divBdr>
    </w:div>
    <w:div w:id="730881122">
      <w:bodyDiv w:val="1"/>
      <w:marLeft w:val="0"/>
      <w:marRight w:val="0"/>
      <w:marTop w:val="0"/>
      <w:marBottom w:val="0"/>
      <w:divBdr>
        <w:top w:val="none" w:sz="0" w:space="0" w:color="auto"/>
        <w:left w:val="none" w:sz="0" w:space="0" w:color="auto"/>
        <w:bottom w:val="none" w:sz="0" w:space="0" w:color="auto"/>
        <w:right w:val="none" w:sz="0" w:space="0" w:color="auto"/>
      </w:divBdr>
    </w:div>
    <w:div w:id="750388976">
      <w:bodyDiv w:val="1"/>
      <w:marLeft w:val="0"/>
      <w:marRight w:val="0"/>
      <w:marTop w:val="0"/>
      <w:marBottom w:val="0"/>
      <w:divBdr>
        <w:top w:val="none" w:sz="0" w:space="0" w:color="auto"/>
        <w:left w:val="none" w:sz="0" w:space="0" w:color="auto"/>
        <w:bottom w:val="none" w:sz="0" w:space="0" w:color="auto"/>
        <w:right w:val="none" w:sz="0" w:space="0" w:color="auto"/>
      </w:divBdr>
      <w:divsChild>
        <w:div w:id="319238839">
          <w:marLeft w:val="547"/>
          <w:marRight w:val="0"/>
          <w:marTop w:val="0"/>
          <w:marBottom w:val="0"/>
          <w:divBdr>
            <w:top w:val="none" w:sz="0" w:space="0" w:color="auto"/>
            <w:left w:val="none" w:sz="0" w:space="0" w:color="auto"/>
            <w:bottom w:val="none" w:sz="0" w:space="0" w:color="auto"/>
            <w:right w:val="none" w:sz="0" w:space="0" w:color="auto"/>
          </w:divBdr>
        </w:div>
      </w:divsChild>
    </w:div>
    <w:div w:id="819082681">
      <w:bodyDiv w:val="1"/>
      <w:marLeft w:val="0"/>
      <w:marRight w:val="0"/>
      <w:marTop w:val="0"/>
      <w:marBottom w:val="0"/>
      <w:divBdr>
        <w:top w:val="none" w:sz="0" w:space="0" w:color="auto"/>
        <w:left w:val="none" w:sz="0" w:space="0" w:color="auto"/>
        <w:bottom w:val="none" w:sz="0" w:space="0" w:color="auto"/>
        <w:right w:val="none" w:sz="0" w:space="0" w:color="auto"/>
      </w:divBdr>
    </w:div>
    <w:div w:id="884440585">
      <w:bodyDiv w:val="1"/>
      <w:marLeft w:val="0"/>
      <w:marRight w:val="0"/>
      <w:marTop w:val="0"/>
      <w:marBottom w:val="0"/>
      <w:divBdr>
        <w:top w:val="none" w:sz="0" w:space="0" w:color="auto"/>
        <w:left w:val="none" w:sz="0" w:space="0" w:color="auto"/>
        <w:bottom w:val="none" w:sz="0" w:space="0" w:color="auto"/>
        <w:right w:val="none" w:sz="0" w:space="0" w:color="auto"/>
      </w:divBdr>
    </w:div>
    <w:div w:id="963317395">
      <w:bodyDiv w:val="1"/>
      <w:marLeft w:val="0"/>
      <w:marRight w:val="0"/>
      <w:marTop w:val="0"/>
      <w:marBottom w:val="0"/>
      <w:divBdr>
        <w:top w:val="none" w:sz="0" w:space="0" w:color="auto"/>
        <w:left w:val="none" w:sz="0" w:space="0" w:color="auto"/>
        <w:bottom w:val="none" w:sz="0" w:space="0" w:color="auto"/>
        <w:right w:val="none" w:sz="0" w:space="0" w:color="auto"/>
      </w:divBdr>
    </w:div>
    <w:div w:id="973489540">
      <w:bodyDiv w:val="1"/>
      <w:marLeft w:val="0"/>
      <w:marRight w:val="0"/>
      <w:marTop w:val="0"/>
      <w:marBottom w:val="0"/>
      <w:divBdr>
        <w:top w:val="none" w:sz="0" w:space="0" w:color="auto"/>
        <w:left w:val="none" w:sz="0" w:space="0" w:color="auto"/>
        <w:bottom w:val="none" w:sz="0" w:space="0" w:color="auto"/>
        <w:right w:val="none" w:sz="0" w:space="0" w:color="auto"/>
      </w:divBdr>
    </w:div>
    <w:div w:id="1040477287">
      <w:bodyDiv w:val="1"/>
      <w:marLeft w:val="0"/>
      <w:marRight w:val="0"/>
      <w:marTop w:val="0"/>
      <w:marBottom w:val="0"/>
      <w:divBdr>
        <w:top w:val="none" w:sz="0" w:space="0" w:color="auto"/>
        <w:left w:val="none" w:sz="0" w:space="0" w:color="auto"/>
        <w:bottom w:val="none" w:sz="0" w:space="0" w:color="auto"/>
        <w:right w:val="none" w:sz="0" w:space="0" w:color="auto"/>
      </w:divBdr>
    </w:div>
    <w:div w:id="1102411703">
      <w:bodyDiv w:val="1"/>
      <w:marLeft w:val="0"/>
      <w:marRight w:val="0"/>
      <w:marTop w:val="0"/>
      <w:marBottom w:val="0"/>
      <w:divBdr>
        <w:top w:val="none" w:sz="0" w:space="0" w:color="auto"/>
        <w:left w:val="none" w:sz="0" w:space="0" w:color="auto"/>
        <w:bottom w:val="none" w:sz="0" w:space="0" w:color="auto"/>
        <w:right w:val="none" w:sz="0" w:space="0" w:color="auto"/>
      </w:divBdr>
      <w:divsChild>
        <w:div w:id="525368588">
          <w:marLeft w:val="0"/>
          <w:marRight w:val="0"/>
          <w:marTop w:val="0"/>
          <w:marBottom w:val="0"/>
          <w:divBdr>
            <w:top w:val="none" w:sz="0" w:space="0" w:color="auto"/>
            <w:left w:val="none" w:sz="0" w:space="0" w:color="auto"/>
            <w:bottom w:val="none" w:sz="0" w:space="0" w:color="auto"/>
            <w:right w:val="none" w:sz="0" w:space="0" w:color="auto"/>
          </w:divBdr>
          <w:divsChild>
            <w:div w:id="1731686405">
              <w:marLeft w:val="0"/>
              <w:marRight w:val="0"/>
              <w:marTop w:val="0"/>
              <w:marBottom w:val="0"/>
              <w:divBdr>
                <w:top w:val="none" w:sz="0" w:space="0" w:color="auto"/>
                <w:left w:val="none" w:sz="0" w:space="0" w:color="auto"/>
                <w:bottom w:val="none" w:sz="0" w:space="0" w:color="auto"/>
                <w:right w:val="none" w:sz="0" w:space="0" w:color="auto"/>
              </w:divBdr>
              <w:divsChild>
                <w:div w:id="16953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982171">
          <w:marLeft w:val="0"/>
          <w:marRight w:val="0"/>
          <w:marTop w:val="0"/>
          <w:marBottom w:val="0"/>
          <w:divBdr>
            <w:top w:val="none" w:sz="0" w:space="0" w:color="auto"/>
            <w:left w:val="none" w:sz="0" w:space="0" w:color="auto"/>
            <w:bottom w:val="none" w:sz="0" w:space="0" w:color="auto"/>
            <w:right w:val="none" w:sz="0" w:space="0" w:color="auto"/>
          </w:divBdr>
          <w:divsChild>
            <w:div w:id="1129129684">
              <w:marLeft w:val="0"/>
              <w:marRight w:val="0"/>
              <w:marTop w:val="0"/>
              <w:marBottom w:val="0"/>
              <w:divBdr>
                <w:top w:val="none" w:sz="0" w:space="0" w:color="auto"/>
                <w:left w:val="none" w:sz="0" w:space="0" w:color="auto"/>
                <w:bottom w:val="none" w:sz="0" w:space="0" w:color="auto"/>
                <w:right w:val="none" w:sz="0" w:space="0" w:color="auto"/>
              </w:divBdr>
              <w:divsChild>
                <w:div w:id="197768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52253">
      <w:bodyDiv w:val="1"/>
      <w:marLeft w:val="0"/>
      <w:marRight w:val="0"/>
      <w:marTop w:val="0"/>
      <w:marBottom w:val="0"/>
      <w:divBdr>
        <w:top w:val="none" w:sz="0" w:space="0" w:color="auto"/>
        <w:left w:val="none" w:sz="0" w:space="0" w:color="auto"/>
        <w:bottom w:val="none" w:sz="0" w:space="0" w:color="auto"/>
        <w:right w:val="none" w:sz="0" w:space="0" w:color="auto"/>
      </w:divBdr>
    </w:div>
    <w:div w:id="1117526956">
      <w:bodyDiv w:val="1"/>
      <w:marLeft w:val="0"/>
      <w:marRight w:val="0"/>
      <w:marTop w:val="0"/>
      <w:marBottom w:val="0"/>
      <w:divBdr>
        <w:top w:val="none" w:sz="0" w:space="0" w:color="auto"/>
        <w:left w:val="none" w:sz="0" w:space="0" w:color="auto"/>
        <w:bottom w:val="none" w:sz="0" w:space="0" w:color="auto"/>
        <w:right w:val="none" w:sz="0" w:space="0" w:color="auto"/>
      </w:divBdr>
    </w:div>
    <w:div w:id="1117722951">
      <w:bodyDiv w:val="1"/>
      <w:marLeft w:val="0"/>
      <w:marRight w:val="0"/>
      <w:marTop w:val="0"/>
      <w:marBottom w:val="0"/>
      <w:divBdr>
        <w:top w:val="none" w:sz="0" w:space="0" w:color="auto"/>
        <w:left w:val="none" w:sz="0" w:space="0" w:color="auto"/>
        <w:bottom w:val="none" w:sz="0" w:space="0" w:color="auto"/>
        <w:right w:val="none" w:sz="0" w:space="0" w:color="auto"/>
      </w:divBdr>
    </w:div>
    <w:div w:id="1149326030">
      <w:bodyDiv w:val="1"/>
      <w:marLeft w:val="0"/>
      <w:marRight w:val="0"/>
      <w:marTop w:val="0"/>
      <w:marBottom w:val="0"/>
      <w:divBdr>
        <w:top w:val="none" w:sz="0" w:space="0" w:color="auto"/>
        <w:left w:val="none" w:sz="0" w:space="0" w:color="auto"/>
        <w:bottom w:val="none" w:sz="0" w:space="0" w:color="auto"/>
        <w:right w:val="none" w:sz="0" w:space="0" w:color="auto"/>
      </w:divBdr>
    </w:div>
    <w:div w:id="1198276216">
      <w:bodyDiv w:val="1"/>
      <w:marLeft w:val="0"/>
      <w:marRight w:val="0"/>
      <w:marTop w:val="0"/>
      <w:marBottom w:val="0"/>
      <w:divBdr>
        <w:top w:val="none" w:sz="0" w:space="0" w:color="auto"/>
        <w:left w:val="none" w:sz="0" w:space="0" w:color="auto"/>
        <w:bottom w:val="none" w:sz="0" w:space="0" w:color="auto"/>
        <w:right w:val="none" w:sz="0" w:space="0" w:color="auto"/>
      </w:divBdr>
    </w:div>
    <w:div w:id="1206287234">
      <w:bodyDiv w:val="1"/>
      <w:marLeft w:val="0"/>
      <w:marRight w:val="0"/>
      <w:marTop w:val="0"/>
      <w:marBottom w:val="0"/>
      <w:divBdr>
        <w:top w:val="none" w:sz="0" w:space="0" w:color="auto"/>
        <w:left w:val="none" w:sz="0" w:space="0" w:color="auto"/>
        <w:bottom w:val="none" w:sz="0" w:space="0" w:color="auto"/>
        <w:right w:val="none" w:sz="0" w:space="0" w:color="auto"/>
      </w:divBdr>
    </w:div>
    <w:div w:id="1230311973">
      <w:bodyDiv w:val="1"/>
      <w:marLeft w:val="0"/>
      <w:marRight w:val="0"/>
      <w:marTop w:val="0"/>
      <w:marBottom w:val="0"/>
      <w:divBdr>
        <w:top w:val="none" w:sz="0" w:space="0" w:color="auto"/>
        <w:left w:val="none" w:sz="0" w:space="0" w:color="auto"/>
        <w:bottom w:val="none" w:sz="0" w:space="0" w:color="auto"/>
        <w:right w:val="none" w:sz="0" w:space="0" w:color="auto"/>
      </w:divBdr>
    </w:div>
    <w:div w:id="1237940424">
      <w:bodyDiv w:val="1"/>
      <w:marLeft w:val="0"/>
      <w:marRight w:val="0"/>
      <w:marTop w:val="0"/>
      <w:marBottom w:val="0"/>
      <w:divBdr>
        <w:top w:val="none" w:sz="0" w:space="0" w:color="auto"/>
        <w:left w:val="none" w:sz="0" w:space="0" w:color="auto"/>
        <w:bottom w:val="none" w:sz="0" w:space="0" w:color="auto"/>
        <w:right w:val="none" w:sz="0" w:space="0" w:color="auto"/>
      </w:divBdr>
    </w:div>
    <w:div w:id="1261985708">
      <w:bodyDiv w:val="1"/>
      <w:marLeft w:val="0"/>
      <w:marRight w:val="0"/>
      <w:marTop w:val="0"/>
      <w:marBottom w:val="0"/>
      <w:divBdr>
        <w:top w:val="none" w:sz="0" w:space="0" w:color="auto"/>
        <w:left w:val="none" w:sz="0" w:space="0" w:color="auto"/>
        <w:bottom w:val="none" w:sz="0" w:space="0" w:color="auto"/>
        <w:right w:val="none" w:sz="0" w:space="0" w:color="auto"/>
      </w:divBdr>
    </w:div>
    <w:div w:id="1283609828">
      <w:bodyDiv w:val="1"/>
      <w:marLeft w:val="0"/>
      <w:marRight w:val="0"/>
      <w:marTop w:val="0"/>
      <w:marBottom w:val="0"/>
      <w:divBdr>
        <w:top w:val="none" w:sz="0" w:space="0" w:color="auto"/>
        <w:left w:val="none" w:sz="0" w:space="0" w:color="auto"/>
        <w:bottom w:val="none" w:sz="0" w:space="0" w:color="auto"/>
        <w:right w:val="none" w:sz="0" w:space="0" w:color="auto"/>
      </w:divBdr>
    </w:div>
    <w:div w:id="1345983027">
      <w:bodyDiv w:val="1"/>
      <w:marLeft w:val="0"/>
      <w:marRight w:val="0"/>
      <w:marTop w:val="0"/>
      <w:marBottom w:val="0"/>
      <w:divBdr>
        <w:top w:val="none" w:sz="0" w:space="0" w:color="auto"/>
        <w:left w:val="none" w:sz="0" w:space="0" w:color="auto"/>
        <w:bottom w:val="none" w:sz="0" w:space="0" w:color="auto"/>
        <w:right w:val="none" w:sz="0" w:space="0" w:color="auto"/>
      </w:divBdr>
    </w:div>
    <w:div w:id="1394231151">
      <w:bodyDiv w:val="1"/>
      <w:marLeft w:val="0"/>
      <w:marRight w:val="0"/>
      <w:marTop w:val="0"/>
      <w:marBottom w:val="0"/>
      <w:divBdr>
        <w:top w:val="none" w:sz="0" w:space="0" w:color="auto"/>
        <w:left w:val="none" w:sz="0" w:space="0" w:color="auto"/>
        <w:bottom w:val="none" w:sz="0" w:space="0" w:color="auto"/>
        <w:right w:val="none" w:sz="0" w:space="0" w:color="auto"/>
      </w:divBdr>
      <w:divsChild>
        <w:div w:id="228421459">
          <w:marLeft w:val="0"/>
          <w:marRight w:val="0"/>
          <w:marTop w:val="0"/>
          <w:marBottom w:val="0"/>
          <w:divBdr>
            <w:top w:val="none" w:sz="0" w:space="0" w:color="auto"/>
            <w:left w:val="none" w:sz="0" w:space="0" w:color="auto"/>
            <w:bottom w:val="none" w:sz="0" w:space="0" w:color="auto"/>
            <w:right w:val="none" w:sz="0" w:space="0" w:color="auto"/>
          </w:divBdr>
          <w:divsChild>
            <w:div w:id="1264612304">
              <w:marLeft w:val="0"/>
              <w:marRight w:val="0"/>
              <w:marTop w:val="0"/>
              <w:marBottom w:val="0"/>
              <w:divBdr>
                <w:top w:val="none" w:sz="0" w:space="0" w:color="auto"/>
                <w:left w:val="none" w:sz="0" w:space="0" w:color="auto"/>
                <w:bottom w:val="none" w:sz="0" w:space="0" w:color="auto"/>
                <w:right w:val="none" w:sz="0" w:space="0" w:color="auto"/>
              </w:divBdr>
              <w:divsChild>
                <w:div w:id="68918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20120">
          <w:marLeft w:val="0"/>
          <w:marRight w:val="0"/>
          <w:marTop w:val="0"/>
          <w:marBottom w:val="0"/>
          <w:divBdr>
            <w:top w:val="none" w:sz="0" w:space="0" w:color="auto"/>
            <w:left w:val="none" w:sz="0" w:space="0" w:color="auto"/>
            <w:bottom w:val="none" w:sz="0" w:space="0" w:color="auto"/>
            <w:right w:val="none" w:sz="0" w:space="0" w:color="auto"/>
          </w:divBdr>
          <w:divsChild>
            <w:div w:id="840463209">
              <w:marLeft w:val="0"/>
              <w:marRight w:val="0"/>
              <w:marTop w:val="0"/>
              <w:marBottom w:val="0"/>
              <w:divBdr>
                <w:top w:val="none" w:sz="0" w:space="0" w:color="auto"/>
                <w:left w:val="none" w:sz="0" w:space="0" w:color="auto"/>
                <w:bottom w:val="none" w:sz="0" w:space="0" w:color="auto"/>
                <w:right w:val="none" w:sz="0" w:space="0" w:color="auto"/>
              </w:divBdr>
              <w:divsChild>
                <w:div w:id="2032565277">
                  <w:marLeft w:val="0"/>
                  <w:marRight w:val="0"/>
                  <w:marTop w:val="0"/>
                  <w:marBottom w:val="0"/>
                  <w:divBdr>
                    <w:top w:val="none" w:sz="0" w:space="0" w:color="auto"/>
                    <w:left w:val="none" w:sz="0" w:space="0" w:color="auto"/>
                    <w:bottom w:val="none" w:sz="0" w:space="0" w:color="auto"/>
                    <w:right w:val="none" w:sz="0" w:space="0" w:color="auto"/>
                  </w:divBdr>
                </w:div>
                <w:div w:id="2093893571">
                  <w:marLeft w:val="0"/>
                  <w:marRight w:val="0"/>
                  <w:marTop w:val="0"/>
                  <w:marBottom w:val="0"/>
                  <w:divBdr>
                    <w:top w:val="none" w:sz="0" w:space="0" w:color="auto"/>
                    <w:left w:val="none" w:sz="0" w:space="0" w:color="auto"/>
                    <w:bottom w:val="none" w:sz="0" w:space="0" w:color="auto"/>
                    <w:right w:val="none" w:sz="0" w:space="0" w:color="auto"/>
                  </w:divBdr>
                  <w:divsChild>
                    <w:div w:id="1654144588">
                      <w:marLeft w:val="0"/>
                      <w:marRight w:val="0"/>
                      <w:marTop w:val="0"/>
                      <w:marBottom w:val="0"/>
                      <w:divBdr>
                        <w:top w:val="none" w:sz="0" w:space="0" w:color="auto"/>
                        <w:left w:val="none" w:sz="0" w:space="0" w:color="auto"/>
                        <w:bottom w:val="none" w:sz="0" w:space="0" w:color="auto"/>
                        <w:right w:val="none" w:sz="0" w:space="0" w:color="auto"/>
                      </w:divBdr>
                      <w:divsChild>
                        <w:div w:id="117458981">
                          <w:marLeft w:val="0"/>
                          <w:marRight w:val="0"/>
                          <w:marTop w:val="0"/>
                          <w:marBottom w:val="0"/>
                          <w:divBdr>
                            <w:top w:val="none" w:sz="0" w:space="0" w:color="auto"/>
                            <w:left w:val="none" w:sz="0" w:space="0" w:color="auto"/>
                            <w:bottom w:val="none" w:sz="0" w:space="0" w:color="auto"/>
                            <w:right w:val="none" w:sz="0" w:space="0" w:color="auto"/>
                          </w:divBdr>
                          <w:divsChild>
                            <w:div w:id="1116018947">
                              <w:marLeft w:val="0"/>
                              <w:marRight w:val="0"/>
                              <w:marTop w:val="0"/>
                              <w:marBottom w:val="0"/>
                              <w:divBdr>
                                <w:top w:val="none" w:sz="0" w:space="0" w:color="auto"/>
                                <w:left w:val="none" w:sz="0" w:space="0" w:color="auto"/>
                                <w:bottom w:val="none" w:sz="0" w:space="0" w:color="auto"/>
                                <w:right w:val="none" w:sz="0" w:space="0" w:color="auto"/>
                              </w:divBdr>
                              <w:divsChild>
                                <w:div w:id="12281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378657">
      <w:bodyDiv w:val="1"/>
      <w:marLeft w:val="0"/>
      <w:marRight w:val="0"/>
      <w:marTop w:val="0"/>
      <w:marBottom w:val="0"/>
      <w:divBdr>
        <w:top w:val="none" w:sz="0" w:space="0" w:color="auto"/>
        <w:left w:val="none" w:sz="0" w:space="0" w:color="auto"/>
        <w:bottom w:val="none" w:sz="0" w:space="0" w:color="auto"/>
        <w:right w:val="none" w:sz="0" w:space="0" w:color="auto"/>
      </w:divBdr>
    </w:div>
    <w:div w:id="1662344630">
      <w:bodyDiv w:val="1"/>
      <w:marLeft w:val="0"/>
      <w:marRight w:val="0"/>
      <w:marTop w:val="0"/>
      <w:marBottom w:val="0"/>
      <w:divBdr>
        <w:top w:val="none" w:sz="0" w:space="0" w:color="auto"/>
        <w:left w:val="none" w:sz="0" w:space="0" w:color="auto"/>
        <w:bottom w:val="none" w:sz="0" w:space="0" w:color="auto"/>
        <w:right w:val="none" w:sz="0" w:space="0" w:color="auto"/>
      </w:divBdr>
    </w:div>
    <w:div w:id="1688017433">
      <w:bodyDiv w:val="1"/>
      <w:marLeft w:val="0"/>
      <w:marRight w:val="0"/>
      <w:marTop w:val="0"/>
      <w:marBottom w:val="0"/>
      <w:divBdr>
        <w:top w:val="none" w:sz="0" w:space="0" w:color="auto"/>
        <w:left w:val="none" w:sz="0" w:space="0" w:color="auto"/>
        <w:bottom w:val="none" w:sz="0" w:space="0" w:color="auto"/>
        <w:right w:val="none" w:sz="0" w:space="0" w:color="auto"/>
      </w:divBdr>
    </w:div>
    <w:div w:id="1714230264">
      <w:bodyDiv w:val="1"/>
      <w:marLeft w:val="0"/>
      <w:marRight w:val="0"/>
      <w:marTop w:val="0"/>
      <w:marBottom w:val="0"/>
      <w:divBdr>
        <w:top w:val="none" w:sz="0" w:space="0" w:color="auto"/>
        <w:left w:val="none" w:sz="0" w:space="0" w:color="auto"/>
        <w:bottom w:val="none" w:sz="0" w:space="0" w:color="auto"/>
        <w:right w:val="none" w:sz="0" w:space="0" w:color="auto"/>
      </w:divBdr>
    </w:div>
    <w:div w:id="1737897354">
      <w:bodyDiv w:val="1"/>
      <w:marLeft w:val="0"/>
      <w:marRight w:val="0"/>
      <w:marTop w:val="0"/>
      <w:marBottom w:val="0"/>
      <w:divBdr>
        <w:top w:val="none" w:sz="0" w:space="0" w:color="auto"/>
        <w:left w:val="none" w:sz="0" w:space="0" w:color="auto"/>
        <w:bottom w:val="none" w:sz="0" w:space="0" w:color="auto"/>
        <w:right w:val="none" w:sz="0" w:space="0" w:color="auto"/>
      </w:divBdr>
    </w:div>
    <w:div w:id="1787383040">
      <w:bodyDiv w:val="1"/>
      <w:marLeft w:val="0"/>
      <w:marRight w:val="0"/>
      <w:marTop w:val="0"/>
      <w:marBottom w:val="0"/>
      <w:divBdr>
        <w:top w:val="none" w:sz="0" w:space="0" w:color="auto"/>
        <w:left w:val="none" w:sz="0" w:space="0" w:color="auto"/>
        <w:bottom w:val="none" w:sz="0" w:space="0" w:color="auto"/>
        <w:right w:val="none" w:sz="0" w:space="0" w:color="auto"/>
      </w:divBdr>
    </w:div>
    <w:div w:id="1813130625">
      <w:bodyDiv w:val="1"/>
      <w:marLeft w:val="0"/>
      <w:marRight w:val="0"/>
      <w:marTop w:val="0"/>
      <w:marBottom w:val="0"/>
      <w:divBdr>
        <w:top w:val="none" w:sz="0" w:space="0" w:color="auto"/>
        <w:left w:val="none" w:sz="0" w:space="0" w:color="auto"/>
        <w:bottom w:val="none" w:sz="0" w:space="0" w:color="auto"/>
        <w:right w:val="none" w:sz="0" w:space="0" w:color="auto"/>
      </w:divBdr>
    </w:div>
    <w:div w:id="1826701183">
      <w:bodyDiv w:val="1"/>
      <w:marLeft w:val="0"/>
      <w:marRight w:val="0"/>
      <w:marTop w:val="0"/>
      <w:marBottom w:val="0"/>
      <w:divBdr>
        <w:top w:val="none" w:sz="0" w:space="0" w:color="auto"/>
        <w:left w:val="none" w:sz="0" w:space="0" w:color="auto"/>
        <w:bottom w:val="none" w:sz="0" w:space="0" w:color="auto"/>
        <w:right w:val="none" w:sz="0" w:space="0" w:color="auto"/>
      </w:divBdr>
    </w:div>
    <w:div w:id="1888030899">
      <w:bodyDiv w:val="1"/>
      <w:marLeft w:val="0"/>
      <w:marRight w:val="0"/>
      <w:marTop w:val="0"/>
      <w:marBottom w:val="0"/>
      <w:divBdr>
        <w:top w:val="none" w:sz="0" w:space="0" w:color="auto"/>
        <w:left w:val="none" w:sz="0" w:space="0" w:color="auto"/>
        <w:bottom w:val="none" w:sz="0" w:space="0" w:color="auto"/>
        <w:right w:val="none" w:sz="0" w:space="0" w:color="auto"/>
      </w:divBdr>
    </w:div>
    <w:div w:id="1890454654">
      <w:bodyDiv w:val="1"/>
      <w:marLeft w:val="0"/>
      <w:marRight w:val="0"/>
      <w:marTop w:val="0"/>
      <w:marBottom w:val="0"/>
      <w:divBdr>
        <w:top w:val="none" w:sz="0" w:space="0" w:color="auto"/>
        <w:left w:val="none" w:sz="0" w:space="0" w:color="auto"/>
        <w:bottom w:val="none" w:sz="0" w:space="0" w:color="auto"/>
        <w:right w:val="none" w:sz="0" w:space="0" w:color="auto"/>
      </w:divBdr>
    </w:div>
    <w:div w:id="1904874386">
      <w:bodyDiv w:val="1"/>
      <w:marLeft w:val="0"/>
      <w:marRight w:val="0"/>
      <w:marTop w:val="0"/>
      <w:marBottom w:val="0"/>
      <w:divBdr>
        <w:top w:val="none" w:sz="0" w:space="0" w:color="auto"/>
        <w:left w:val="none" w:sz="0" w:space="0" w:color="auto"/>
        <w:bottom w:val="none" w:sz="0" w:space="0" w:color="auto"/>
        <w:right w:val="none" w:sz="0" w:space="0" w:color="auto"/>
      </w:divBdr>
    </w:div>
    <w:div w:id="1950313832">
      <w:bodyDiv w:val="1"/>
      <w:marLeft w:val="0"/>
      <w:marRight w:val="0"/>
      <w:marTop w:val="0"/>
      <w:marBottom w:val="0"/>
      <w:divBdr>
        <w:top w:val="none" w:sz="0" w:space="0" w:color="auto"/>
        <w:left w:val="none" w:sz="0" w:space="0" w:color="auto"/>
        <w:bottom w:val="none" w:sz="0" w:space="0" w:color="auto"/>
        <w:right w:val="none" w:sz="0" w:space="0" w:color="auto"/>
      </w:divBdr>
    </w:div>
    <w:div w:id="1964268926">
      <w:bodyDiv w:val="1"/>
      <w:marLeft w:val="0"/>
      <w:marRight w:val="0"/>
      <w:marTop w:val="0"/>
      <w:marBottom w:val="0"/>
      <w:divBdr>
        <w:top w:val="none" w:sz="0" w:space="0" w:color="auto"/>
        <w:left w:val="none" w:sz="0" w:space="0" w:color="auto"/>
        <w:bottom w:val="none" w:sz="0" w:space="0" w:color="auto"/>
        <w:right w:val="none" w:sz="0" w:space="0" w:color="auto"/>
      </w:divBdr>
    </w:div>
    <w:div w:id="1977485532">
      <w:bodyDiv w:val="1"/>
      <w:marLeft w:val="0"/>
      <w:marRight w:val="0"/>
      <w:marTop w:val="0"/>
      <w:marBottom w:val="0"/>
      <w:divBdr>
        <w:top w:val="none" w:sz="0" w:space="0" w:color="auto"/>
        <w:left w:val="none" w:sz="0" w:space="0" w:color="auto"/>
        <w:bottom w:val="none" w:sz="0" w:space="0" w:color="auto"/>
        <w:right w:val="none" w:sz="0" w:space="0" w:color="auto"/>
      </w:divBdr>
    </w:div>
    <w:div w:id="2005013052">
      <w:bodyDiv w:val="1"/>
      <w:marLeft w:val="0"/>
      <w:marRight w:val="0"/>
      <w:marTop w:val="0"/>
      <w:marBottom w:val="0"/>
      <w:divBdr>
        <w:top w:val="none" w:sz="0" w:space="0" w:color="auto"/>
        <w:left w:val="none" w:sz="0" w:space="0" w:color="auto"/>
        <w:bottom w:val="none" w:sz="0" w:space="0" w:color="auto"/>
        <w:right w:val="none" w:sz="0" w:space="0" w:color="auto"/>
      </w:divBdr>
    </w:div>
    <w:div w:id="2115857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M&#233;xico.alsl@azc.uam.mx" TargetMode="External"/><Relationship Id="rId2" Type="http://schemas.openxmlformats.org/officeDocument/2006/relationships/hyperlink" Target="https://orcid.org/0000-0001-9425-2433" TargetMode="External"/><Relationship Id="rId1" Type="http://schemas.openxmlformats.org/officeDocument/2006/relationships/hyperlink" Target="mailto:odettembsn@gmail.com" TargetMode="External"/><Relationship Id="rId4" Type="http://schemas.openxmlformats.org/officeDocument/2006/relationships/hyperlink" Target="https://orcid.org/0009-0005-1494-228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92DC85-9A48-498E-8618-6FB20010D2C0}">
  <we:reference id="wa200005502" version="1.0.0.11" store="es-ES" storeType="OMEX"/>
  <we:alternateReferences>
    <we:reference id="wa200005502" version="1.0.0.11" store="wa200005502" storeType="OMEX"/>
  </we:alternateReferences>
  <we:properties>
    <we:property name="docId" value="&quot;UN7X1lBGAiCnEXwxu8FC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Fac20</b:Tag>
    <b:SourceType>InternetSite</b:SourceType>
    <b:Guid>{47B2D695-C5C1-4609-ABD2-E5A53CD3D028}</b:Guid>
    <b:Title>Ática Futuro</b:Title>
    <b:Year>2020</b:Year>
    <b:Author>
      <b:Author>
        <b:NameList>
          <b:Person>
            <b:Last>Barcelona</b:Last>
            <b:First>Facultat</b:First>
            <b:Middle>d´informatica de</b:Middle>
          </b:Person>
        </b:NameList>
      </b:Author>
    </b:Author>
    <b:YearAccessed>2023</b:YearAccessed>
    <b:MonthAccessed>Junio</b:MonthAccessed>
    <b:DayAccessed>13</b:DayAccessed>
    <b:URL>https://www.fib.upc.edu/retro-informatica/historia/internet.html</b:URL>
    <b:RefOrder>1</b:RefOrder>
  </b:Source>
  <b:Source>
    <b:Tag>Kev23</b:Tag>
    <b:SourceType>InternetSite</b:SourceType>
    <b:Guid>{B8FA14B8-D09D-4C9A-B725-20AD39BE3AF1}</b:Guid>
    <b:Title>Intentan hackear la plataforma del Poder Judicial de Nuevo León</b:Title>
    <b:Year>2023</b:Year>
    <b:Author>
      <b:Author>
        <b:NameList>
          <b:Person>
            <b:Last>Recio</b:Last>
            <b:First>Kevin</b:First>
          </b:Person>
        </b:NameList>
      </b:Author>
    </b:Author>
    <b:Month>enero</b:Month>
    <b:Day>16</b:Day>
    <b:YearAccessed>2023</b:YearAccessed>
    <b:MonthAccessed>07</b:MonthAccessed>
    <b:DayAccessed>07</b:DayAccessed>
    <b:URL>https://www.milenio.com/sociedad/intentan-hackear-la-plataforma-del-poder-judicial</b:URL>
    <b:RefOrder>2</b:RefOrder>
  </b:Source>
</b:Sources>
</file>

<file path=customXml/itemProps1.xml><?xml version="1.0" encoding="utf-8"?>
<ds:datastoreItem xmlns:ds="http://schemas.openxmlformats.org/officeDocument/2006/customXml" ds:itemID="{D6A488DB-8A11-4F73-B9A9-89510F6CB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36</Pages>
  <Words>8580</Words>
  <Characters>47192</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UAM-AZC / DCSH</Company>
  <LinksUpToDate>false</LinksUpToDate>
  <CharactersWithSpaces>55661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Mendoza  Becerril</dc:creator>
  <cp:keywords/>
  <dc:description/>
  <cp:lastModifiedBy>odette mendoza</cp:lastModifiedBy>
  <cp:revision>8</cp:revision>
  <cp:lastPrinted>2024-12-09T22:34:00Z</cp:lastPrinted>
  <dcterms:created xsi:type="dcterms:W3CDTF">2025-01-07T22:28:00Z</dcterms:created>
  <dcterms:modified xsi:type="dcterms:W3CDTF">2026-03-04T18:11:00Z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cff0c419de9a9b5571af2d8576f1ee7a272418267a84f3435c4193468aad5cc7</vt:lpwstr>
  </property>
</Properties>
</file>