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10F" w:rsidRPr="00BB41CC" w:rsidRDefault="00D554C1" w:rsidP="00DD0772">
      <w:pPr>
        <w:spacing w:line="240" w:lineRule="auto"/>
        <w:jc w:val="center"/>
        <w:rPr>
          <w:rFonts w:ascii="Times New Roman" w:hAnsi="Times New Roman" w:cs="Times New Roman"/>
          <w:b/>
          <w:sz w:val="24"/>
          <w:szCs w:val="24"/>
        </w:rPr>
      </w:pPr>
      <w:r w:rsidRPr="00BB41CC">
        <w:rPr>
          <w:rFonts w:ascii="Times New Roman" w:hAnsi="Times New Roman" w:cs="Times New Roman"/>
          <w:b/>
          <w:sz w:val="24"/>
          <w:szCs w:val="24"/>
        </w:rPr>
        <w:t>Análisis S</w:t>
      </w:r>
      <w:r w:rsidR="00D5736E" w:rsidRPr="00BB41CC">
        <w:rPr>
          <w:rFonts w:ascii="Times New Roman" w:hAnsi="Times New Roman" w:cs="Times New Roman"/>
          <w:b/>
          <w:sz w:val="24"/>
          <w:szCs w:val="24"/>
        </w:rPr>
        <w:t>istemático de los C</w:t>
      </w:r>
      <w:r w:rsidR="006812D9" w:rsidRPr="00BB41CC">
        <w:rPr>
          <w:rFonts w:ascii="Times New Roman" w:hAnsi="Times New Roman" w:cs="Times New Roman"/>
          <w:b/>
          <w:sz w:val="24"/>
          <w:szCs w:val="24"/>
        </w:rPr>
        <w:t>omponentes del Anteproyecto de Ley de Con</w:t>
      </w:r>
      <w:r w:rsidR="00D5736E" w:rsidRPr="00BB41CC">
        <w:rPr>
          <w:rFonts w:ascii="Times New Roman" w:hAnsi="Times New Roman" w:cs="Times New Roman"/>
          <w:b/>
          <w:sz w:val="24"/>
          <w:szCs w:val="24"/>
        </w:rPr>
        <w:t>vivencia Escolar Pacífica y su C</w:t>
      </w:r>
      <w:r w:rsidR="006812D9" w:rsidRPr="00BB41CC">
        <w:rPr>
          <w:rFonts w:ascii="Times New Roman" w:hAnsi="Times New Roman" w:cs="Times New Roman"/>
          <w:b/>
          <w:sz w:val="24"/>
          <w:szCs w:val="24"/>
        </w:rPr>
        <w:t xml:space="preserve">orrespondencia con la </w:t>
      </w:r>
      <w:r w:rsidR="00D5736E" w:rsidRPr="00BB41CC">
        <w:rPr>
          <w:rFonts w:ascii="Times New Roman" w:hAnsi="Times New Roman" w:cs="Times New Roman"/>
          <w:b/>
          <w:sz w:val="24"/>
          <w:szCs w:val="24"/>
        </w:rPr>
        <w:t>Protección a los Derechos Humanos de la I</w:t>
      </w:r>
      <w:r w:rsidR="006812D9" w:rsidRPr="00BB41CC">
        <w:rPr>
          <w:rFonts w:ascii="Times New Roman" w:hAnsi="Times New Roman" w:cs="Times New Roman"/>
          <w:b/>
          <w:sz w:val="24"/>
          <w:szCs w:val="24"/>
        </w:rPr>
        <w:t>nfancia</w:t>
      </w:r>
      <w:r w:rsidR="00D5736E" w:rsidRPr="00BB41CC">
        <w:rPr>
          <w:rFonts w:ascii="Times New Roman" w:hAnsi="Times New Roman" w:cs="Times New Roman"/>
          <w:b/>
          <w:sz w:val="24"/>
          <w:szCs w:val="24"/>
        </w:rPr>
        <w:t xml:space="preserve"> y la A</w:t>
      </w:r>
      <w:r w:rsidR="001134D1" w:rsidRPr="00BB41CC">
        <w:rPr>
          <w:rFonts w:ascii="Times New Roman" w:hAnsi="Times New Roman" w:cs="Times New Roman"/>
          <w:b/>
          <w:sz w:val="24"/>
          <w:szCs w:val="24"/>
        </w:rPr>
        <w:t xml:space="preserve">dolescencia </w:t>
      </w:r>
    </w:p>
    <w:p w:rsidR="00DD0772" w:rsidRPr="00BB41CC" w:rsidRDefault="00DD0772" w:rsidP="006812D9">
      <w:pPr>
        <w:jc w:val="center"/>
        <w:rPr>
          <w:rFonts w:ascii="Times New Roman" w:hAnsi="Times New Roman" w:cs="Times New Roman"/>
          <w:b/>
          <w:sz w:val="24"/>
          <w:szCs w:val="24"/>
          <w:lang w:val="en-US"/>
        </w:rPr>
      </w:pPr>
    </w:p>
    <w:p w:rsidR="001A2B3F" w:rsidRPr="00BB41CC" w:rsidRDefault="001A2B3F" w:rsidP="001A2B3F">
      <w:pPr>
        <w:pStyle w:val="Pa2"/>
        <w:spacing w:line="240" w:lineRule="auto"/>
        <w:jc w:val="right"/>
        <w:rPr>
          <w:rFonts w:ascii="Times New Roman" w:hAnsi="Times New Roman" w:cs="Times New Roman"/>
          <w:color w:val="000000"/>
        </w:rPr>
      </w:pPr>
      <w:r w:rsidRPr="00BB41CC">
        <w:rPr>
          <w:rStyle w:val="A2"/>
          <w:rFonts w:ascii="Times New Roman" w:hAnsi="Times New Roman" w:cs="Times New Roman"/>
          <w:sz w:val="24"/>
          <w:szCs w:val="24"/>
        </w:rPr>
        <w:t>Jesús Alfredo Morales Carrero</w:t>
      </w:r>
    </w:p>
    <w:p w:rsidR="001A2B3F" w:rsidRPr="00BB41CC" w:rsidRDefault="001A2B3F" w:rsidP="001A2B3F">
      <w:pPr>
        <w:pStyle w:val="Pa2"/>
        <w:spacing w:line="240" w:lineRule="auto"/>
        <w:jc w:val="right"/>
        <w:rPr>
          <w:rStyle w:val="A2"/>
          <w:rFonts w:ascii="Times New Roman" w:hAnsi="Times New Roman" w:cs="Times New Roman"/>
          <w:sz w:val="24"/>
          <w:szCs w:val="24"/>
        </w:rPr>
      </w:pPr>
      <w:r w:rsidRPr="00BB41CC">
        <w:rPr>
          <w:rStyle w:val="A2"/>
          <w:rFonts w:ascii="Times New Roman" w:hAnsi="Times New Roman" w:cs="Times New Roman"/>
          <w:sz w:val="24"/>
          <w:szCs w:val="24"/>
        </w:rPr>
        <w:t>Politólogo y Docente de Psicología General y Orientación Educativa.</w:t>
      </w:r>
    </w:p>
    <w:p w:rsidR="001A2B3F" w:rsidRPr="00BB41CC" w:rsidRDefault="001A2B3F" w:rsidP="001A2B3F">
      <w:pPr>
        <w:pStyle w:val="Pa2"/>
        <w:spacing w:line="240" w:lineRule="auto"/>
        <w:jc w:val="right"/>
        <w:rPr>
          <w:rStyle w:val="A2"/>
          <w:rFonts w:ascii="Times New Roman" w:hAnsi="Times New Roman" w:cs="Times New Roman"/>
          <w:sz w:val="24"/>
          <w:szCs w:val="24"/>
        </w:rPr>
      </w:pPr>
      <w:r w:rsidRPr="00BB41CC">
        <w:rPr>
          <w:rStyle w:val="A2"/>
          <w:rFonts w:ascii="Times New Roman" w:hAnsi="Times New Roman" w:cs="Times New Roman"/>
          <w:sz w:val="24"/>
          <w:szCs w:val="24"/>
        </w:rPr>
        <w:t xml:space="preserve">Doctor en Antropología  </w:t>
      </w:r>
    </w:p>
    <w:p w:rsidR="001A2B3F" w:rsidRPr="00BB41CC" w:rsidRDefault="001A2B3F" w:rsidP="001A2B3F">
      <w:pPr>
        <w:pStyle w:val="Pa2"/>
        <w:spacing w:line="240" w:lineRule="auto"/>
        <w:jc w:val="right"/>
        <w:rPr>
          <w:rFonts w:ascii="Times New Roman" w:hAnsi="Times New Roman" w:cs="Times New Roman"/>
          <w:color w:val="000000"/>
        </w:rPr>
      </w:pPr>
      <w:r w:rsidRPr="00BB41CC">
        <w:rPr>
          <w:rStyle w:val="A2"/>
          <w:rFonts w:ascii="Times New Roman" w:hAnsi="Times New Roman" w:cs="Times New Roman"/>
          <w:sz w:val="24"/>
          <w:szCs w:val="24"/>
        </w:rPr>
        <w:t xml:space="preserve">Investigador Socioeducativo Emérito  </w:t>
      </w:r>
    </w:p>
    <w:p w:rsidR="001A2B3F" w:rsidRPr="00BB41CC" w:rsidRDefault="001A2B3F" w:rsidP="001A2B3F">
      <w:pPr>
        <w:pStyle w:val="Pa2"/>
        <w:spacing w:line="240" w:lineRule="auto"/>
        <w:jc w:val="right"/>
        <w:rPr>
          <w:rFonts w:ascii="Times New Roman" w:hAnsi="Times New Roman" w:cs="Times New Roman"/>
          <w:color w:val="000000"/>
        </w:rPr>
      </w:pPr>
      <w:r w:rsidRPr="00BB41CC">
        <w:rPr>
          <w:rStyle w:val="A2"/>
          <w:rFonts w:ascii="Times New Roman" w:hAnsi="Times New Roman" w:cs="Times New Roman"/>
          <w:sz w:val="24"/>
          <w:szCs w:val="24"/>
        </w:rPr>
        <w:t xml:space="preserve">Universidad de Los Andes, Venezuela </w:t>
      </w:r>
    </w:p>
    <w:p w:rsidR="001A2B3F" w:rsidRPr="00BB41CC" w:rsidRDefault="001A2B3F" w:rsidP="001A2B3F">
      <w:pPr>
        <w:pStyle w:val="Pa2"/>
        <w:spacing w:line="240" w:lineRule="auto"/>
        <w:jc w:val="right"/>
        <w:rPr>
          <w:rFonts w:ascii="Times New Roman" w:hAnsi="Times New Roman" w:cs="Times New Roman"/>
          <w:color w:val="000000"/>
        </w:rPr>
      </w:pPr>
      <w:r w:rsidRPr="00BB41CC">
        <w:rPr>
          <w:rFonts w:ascii="Times New Roman" w:hAnsi="Times New Roman" w:cs="Times New Roman"/>
        </w:rPr>
        <w:t xml:space="preserve">Correo: </w:t>
      </w:r>
      <w:hyperlink r:id="rId6" w:history="1">
        <w:r w:rsidRPr="00BB41CC">
          <w:rPr>
            <w:rStyle w:val="Hipervnculo"/>
            <w:rFonts w:ascii="Times New Roman" w:hAnsi="Times New Roman" w:cs="Times New Roman"/>
          </w:rPr>
          <w:t>lectoescrituraula@gmail.com</w:t>
        </w:r>
      </w:hyperlink>
      <w:r w:rsidRPr="00BB41CC">
        <w:rPr>
          <w:rStyle w:val="A2"/>
          <w:rFonts w:ascii="Times New Roman" w:hAnsi="Times New Roman" w:cs="Times New Roman"/>
          <w:sz w:val="24"/>
          <w:szCs w:val="24"/>
        </w:rPr>
        <w:t xml:space="preserve">  </w:t>
      </w:r>
    </w:p>
    <w:p w:rsidR="001A2B3F" w:rsidRPr="00BB41CC" w:rsidRDefault="001A2B3F" w:rsidP="001A2B3F">
      <w:pPr>
        <w:jc w:val="right"/>
        <w:rPr>
          <w:rFonts w:ascii="Times New Roman" w:hAnsi="Times New Roman" w:cs="Times New Roman"/>
          <w:b/>
          <w:sz w:val="24"/>
          <w:szCs w:val="24"/>
        </w:rPr>
      </w:pPr>
      <w:r w:rsidRPr="00BB41CC">
        <w:rPr>
          <w:rStyle w:val="A2"/>
          <w:rFonts w:ascii="Times New Roman" w:hAnsi="Times New Roman" w:cs="Times New Roman"/>
          <w:sz w:val="24"/>
          <w:szCs w:val="24"/>
        </w:rPr>
        <w:t xml:space="preserve">ORCID: </w:t>
      </w:r>
      <w:hyperlink r:id="rId7" w:history="1">
        <w:r w:rsidRPr="00BB41CC">
          <w:rPr>
            <w:rStyle w:val="Hipervnculo"/>
            <w:rFonts w:ascii="Times New Roman" w:hAnsi="Times New Roman" w:cs="Times New Roman"/>
            <w:sz w:val="24"/>
            <w:szCs w:val="24"/>
          </w:rPr>
          <w:t>https://orcid.org/0000-0002-8379-2482</w:t>
        </w:r>
      </w:hyperlink>
    </w:p>
    <w:p w:rsidR="001A2B3F" w:rsidRPr="00BB41CC" w:rsidRDefault="001A2B3F" w:rsidP="006812D9">
      <w:pPr>
        <w:jc w:val="center"/>
        <w:rPr>
          <w:rFonts w:ascii="Times New Roman" w:hAnsi="Times New Roman" w:cs="Times New Roman"/>
          <w:b/>
          <w:sz w:val="24"/>
          <w:szCs w:val="24"/>
        </w:rPr>
      </w:pPr>
    </w:p>
    <w:p w:rsidR="00DD3E27" w:rsidRPr="00BB41CC" w:rsidRDefault="00306F16" w:rsidP="00DD3E27">
      <w:pPr>
        <w:jc w:val="center"/>
        <w:rPr>
          <w:rFonts w:ascii="Times New Roman" w:hAnsi="Times New Roman" w:cs="Times New Roman"/>
          <w:b/>
          <w:sz w:val="24"/>
          <w:szCs w:val="24"/>
        </w:rPr>
      </w:pPr>
      <w:r w:rsidRPr="00BB41CC">
        <w:rPr>
          <w:rFonts w:ascii="Times New Roman" w:hAnsi="Times New Roman" w:cs="Times New Roman"/>
          <w:b/>
          <w:sz w:val="24"/>
          <w:szCs w:val="24"/>
        </w:rPr>
        <w:t xml:space="preserve">Resumen </w:t>
      </w:r>
    </w:p>
    <w:p w:rsidR="00DD7A8E" w:rsidRPr="00BB41CC" w:rsidRDefault="004C3537" w:rsidP="00DD7A8E">
      <w:pPr>
        <w:spacing w:after="0" w:line="240" w:lineRule="auto"/>
        <w:jc w:val="both"/>
        <w:rPr>
          <w:rFonts w:ascii="Times New Roman" w:hAnsi="Times New Roman" w:cs="Times New Roman"/>
          <w:sz w:val="24"/>
          <w:szCs w:val="24"/>
        </w:rPr>
      </w:pPr>
      <w:r w:rsidRPr="00BB41CC">
        <w:rPr>
          <w:rFonts w:ascii="Times New Roman" w:hAnsi="Times New Roman" w:cs="Times New Roman"/>
          <w:sz w:val="24"/>
          <w:szCs w:val="24"/>
        </w:rPr>
        <w:t>Esta investigación como resultado de una revisión documental con enfoque cualitativo propone un análisis sistemático</w:t>
      </w:r>
      <w:r w:rsidRPr="00BB41CC">
        <w:rPr>
          <w:rFonts w:ascii="Times New Roman" w:hAnsi="Times New Roman" w:cs="Times New Roman"/>
          <w:b/>
          <w:sz w:val="24"/>
          <w:szCs w:val="24"/>
        </w:rPr>
        <w:t xml:space="preserve"> </w:t>
      </w:r>
      <w:r w:rsidRPr="00BB41CC">
        <w:rPr>
          <w:rFonts w:ascii="Times New Roman" w:hAnsi="Times New Roman" w:cs="Times New Roman"/>
          <w:sz w:val="24"/>
          <w:szCs w:val="24"/>
        </w:rPr>
        <w:t>de los componentes del Anteproyecto de Ley de Convivencia Escolar Pacífica y su correspondencia con la protección a los derechos humanos de la infancia y la adolescencia</w:t>
      </w:r>
      <w:r w:rsidR="00866BDA" w:rsidRPr="00BB41CC">
        <w:rPr>
          <w:rFonts w:ascii="Times New Roman" w:hAnsi="Times New Roman" w:cs="Times New Roman"/>
          <w:sz w:val="24"/>
          <w:szCs w:val="24"/>
        </w:rPr>
        <w:t>. El mismo asumió como técnica el análisis de contenido, el cual permitió deducir el carácter innovador de la esta iniciativa propuesta por el Estado venezolano en el año 2022, en lo referente a la actuación preventiva del aparato institucional educativo y judicial en materia de acoso escolar. Los resultados indican que la construcción de espacios de convivencia positiva requiere la praxis de la paz positiva, de la solidaridad crítica y la tolerancia activa, valores universales de los que depende el diálogo respetuoso entre sujetos con cosmovisi</w:t>
      </w:r>
      <w:r w:rsidR="003E2A71" w:rsidRPr="00BB41CC">
        <w:rPr>
          <w:rFonts w:ascii="Times New Roman" w:hAnsi="Times New Roman" w:cs="Times New Roman"/>
          <w:sz w:val="24"/>
          <w:szCs w:val="24"/>
        </w:rPr>
        <w:t>ones diversas, la renuncia a actitudes de discriminación y exclusión que no solo tensionan el clima escolar, sino además, trasgreden la integridad moral, física, emocional y psicológica de los más</w:t>
      </w:r>
      <w:r w:rsidR="006E6473" w:rsidRPr="00BB41CC">
        <w:rPr>
          <w:rFonts w:ascii="Times New Roman" w:hAnsi="Times New Roman" w:cs="Times New Roman"/>
          <w:sz w:val="24"/>
          <w:szCs w:val="24"/>
        </w:rPr>
        <w:t xml:space="preserve"> vulnerables; </w:t>
      </w:r>
      <w:r w:rsidR="00E12701" w:rsidRPr="00BB41CC">
        <w:rPr>
          <w:rFonts w:ascii="Times New Roman" w:hAnsi="Times New Roman" w:cs="Times New Roman"/>
          <w:sz w:val="24"/>
          <w:szCs w:val="24"/>
        </w:rPr>
        <w:t xml:space="preserve">del mismo modo, garantizar el resguardo de la integridad individual así como el libre desenvolvimiento de la personalidad, requiere de la actuación institucional sinérgica (escuela, poder judicial), como agentes </w:t>
      </w:r>
      <w:r w:rsidR="00C73601" w:rsidRPr="00BB41CC">
        <w:rPr>
          <w:rFonts w:ascii="Times New Roman" w:hAnsi="Times New Roman" w:cs="Times New Roman"/>
          <w:sz w:val="24"/>
          <w:szCs w:val="24"/>
        </w:rPr>
        <w:t>corresponsables de velar por la protección plena de niños, niñas y adolescentes. En conclusión</w:t>
      </w:r>
      <w:r w:rsidR="00DD7A8E" w:rsidRPr="00BB41CC">
        <w:rPr>
          <w:rFonts w:ascii="Times New Roman" w:hAnsi="Times New Roman" w:cs="Times New Roman"/>
          <w:sz w:val="24"/>
          <w:szCs w:val="24"/>
        </w:rPr>
        <w:t>, esta iniciativa l</w:t>
      </w:r>
      <w:r w:rsidR="00CB2D91" w:rsidRPr="00BB41CC">
        <w:rPr>
          <w:rFonts w:ascii="Times New Roman" w:hAnsi="Times New Roman" w:cs="Times New Roman"/>
          <w:sz w:val="24"/>
          <w:szCs w:val="24"/>
        </w:rPr>
        <w:t xml:space="preserve">egislativa constituye una respuesta estratégica para prevenir, intervenir y erradicar las diversas maneras como el acoso escolar se manifiesta, dejando ver que la participación sinérgica de la institución educativa, la familia y el aparato judicial configura </w:t>
      </w:r>
      <w:r w:rsidR="00DD0FB1" w:rsidRPr="00BB41CC">
        <w:rPr>
          <w:rFonts w:ascii="Times New Roman" w:hAnsi="Times New Roman" w:cs="Times New Roman"/>
          <w:sz w:val="24"/>
          <w:szCs w:val="24"/>
        </w:rPr>
        <w:t xml:space="preserve">condición fundamental para el resguardo de la integridad de todo sujeto.  </w:t>
      </w:r>
      <w:r w:rsidR="00CB2D91" w:rsidRPr="00BB41CC">
        <w:rPr>
          <w:rFonts w:ascii="Times New Roman" w:hAnsi="Times New Roman" w:cs="Times New Roman"/>
          <w:sz w:val="24"/>
          <w:szCs w:val="24"/>
        </w:rPr>
        <w:t xml:space="preserve">    </w:t>
      </w:r>
      <w:r w:rsidR="00DD7A8E" w:rsidRPr="00BB41CC">
        <w:rPr>
          <w:rFonts w:ascii="Times New Roman" w:hAnsi="Times New Roman" w:cs="Times New Roman"/>
          <w:sz w:val="24"/>
          <w:szCs w:val="24"/>
        </w:rPr>
        <w:t xml:space="preserve"> </w:t>
      </w:r>
    </w:p>
    <w:p w:rsidR="00653D7D" w:rsidRPr="00BB41CC" w:rsidRDefault="00E12701" w:rsidP="00DD7A8E">
      <w:pPr>
        <w:spacing w:after="0" w:line="240" w:lineRule="auto"/>
        <w:jc w:val="both"/>
        <w:rPr>
          <w:rFonts w:ascii="Times New Roman" w:hAnsi="Times New Roman" w:cs="Times New Roman"/>
          <w:sz w:val="24"/>
          <w:szCs w:val="24"/>
        </w:rPr>
      </w:pPr>
      <w:r w:rsidRPr="00BB41CC">
        <w:rPr>
          <w:rFonts w:ascii="Times New Roman" w:hAnsi="Times New Roman" w:cs="Times New Roman"/>
          <w:sz w:val="24"/>
          <w:szCs w:val="24"/>
        </w:rPr>
        <w:t xml:space="preserve">   </w:t>
      </w:r>
      <w:r w:rsidR="003E2A71" w:rsidRPr="00BB41CC">
        <w:rPr>
          <w:rFonts w:ascii="Times New Roman" w:hAnsi="Times New Roman" w:cs="Times New Roman"/>
          <w:sz w:val="24"/>
          <w:szCs w:val="24"/>
        </w:rPr>
        <w:t xml:space="preserve">  </w:t>
      </w:r>
    </w:p>
    <w:p w:rsidR="009D7AE8" w:rsidRPr="00BB41CC" w:rsidRDefault="00653D7D" w:rsidP="00844640">
      <w:pPr>
        <w:spacing w:line="240" w:lineRule="auto"/>
        <w:jc w:val="both"/>
        <w:rPr>
          <w:rFonts w:ascii="Times New Roman" w:hAnsi="Times New Roman" w:cs="Times New Roman"/>
          <w:sz w:val="24"/>
          <w:szCs w:val="24"/>
        </w:rPr>
      </w:pPr>
      <w:r w:rsidRPr="00BB41CC">
        <w:rPr>
          <w:rFonts w:ascii="Times New Roman" w:hAnsi="Times New Roman" w:cs="Times New Roman"/>
          <w:sz w:val="24"/>
          <w:szCs w:val="24"/>
        </w:rPr>
        <w:t xml:space="preserve">Palabras clave: convivencia socioeducativa, cultura de paz, derechos humanos, reconocimiento recíproco, valores universales.  </w:t>
      </w:r>
    </w:p>
    <w:p w:rsidR="00DD0772" w:rsidRPr="00BB41CC" w:rsidRDefault="007C73B1" w:rsidP="00844640">
      <w:pPr>
        <w:spacing w:line="240" w:lineRule="auto"/>
        <w:jc w:val="both"/>
        <w:rPr>
          <w:rFonts w:ascii="Times New Roman" w:hAnsi="Times New Roman" w:cs="Times New Roman"/>
          <w:sz w:val="24"/>
          <w:szCs w:val="24"/>
          <w:lang w:val="en-US"/>
        </w:rPr>
      </w:pPr>
      <w:r w:rsidRPr="007C73B1">
        <w:rPr>
          <w:rFonts w:ascii="Times New Roman" w:hAnsi="Times New Roman" w:cs="Times New Roman"/>
          <w:sz w:val="24"/>
          <w:szCs w:val="24"/>
          <w:lang w:val="en-US"/>
        </w:rPr>
        <w:t xml:space="preserve">This research, as a result of a documentary review with a qualitative approach, proposes a systematic analysis of the components of the Draft Law on Peaceful School Coexistence and its correspondence with the protection of the human rights of children and adolescents. It assumed content analysis as a technique, which allowed us to deduce the innovative nature of this initiative proposed by the Venezuelan State in 2022, in relation to the preventive action of the educational and judicial institutional apparatus in matters of bullying. The results indicate that the construction of spaces for positive coexistence </w:t>
      </w:r>
      <w:r w:rsidRPr="007C73B1">
        <w:rPr>
          <w:rFonts w:ascii="Times New Roman" w:hAnsi="Times New Roman" w:cs="Times New Roman"/>
          <w:sz w:val="24"/>
          <w:szCs w:val="24"/>
          <w:lang w:val="en-US"/>
        </w:rPr>
        <w:lastRenderedPageBreak/>
        <w:t>requires the praxis of positive peace, critical solidarity and active tolerance, universal values on which respectful dialogue between subjects with diverse worldviews, the renunciation of attitudes of discrimination and exclusion that not only strains the school climate, but also violates the moral, physical, emotional and psychological integrity of the most vulnerable; Likewise, guaranteeing the protection of individual integrity as well as the free development of personality requires synergistic institutional action (school, judiciary), as agents co-responsible for ensuring the full protection of children and adolescents. In conclusion, this legislative initiative constitutes a strategic response to prevent, intervene and eradicate the various ways in which bullying manifests itself, showing that the synergistic participation of the educational institution, the family and the judicial apparatus constitutes a fundamental condition for the protection of the integrity of every subject.</w:t>
      </w:r>
    </w:p>
    <w:p w:rsidR="00846684" w:rsidRPr="00D30105" w:rsidRDefault="00846684" w:rsidP="003672F6">
      <w:pPr>
        <w:spacing w:after="0"/>
        <w:jc w:val="both"/>
        <w:rPr>
          <w:rFonts w:ascii="Times New Roman" w:hAnsi="Times New Roman" w:cs="Times New Roman"/>
          <w:b/>
          <w:sz w:val="24"/>
          <w:szCs w:val="24"/>
        </w:rPr>
      </w:pPr>
      <w:r w:rsidRPr="00D30105">
        <w:rPr>
          <w:rFonts w:ascii="Times New Roman" w:hAnsi="Times New Roman" w:cs="Times New Roman"/>
          <w:b/>
          <w:sz w:val="24"/>
          <w:szCs w:val="24"/>
        </w:rPr>
        <w:t xml:space="preserve">Introducción </w:t>
      </w:r>
    </w:p>
    <w:p w:rsidR="00D92C8F" w:rsidRPr="00D30105" w:rsidRDefault="00D92C8F" w:rsidP="003672F6">
      <w:pPr>
        <w:spacing w:after="0"/>
        <w:jc w:val="both"/>
        <w:rPr>
          <w:rFonts w:ascii="Times New Roman" w:hAnsi="Times New Roman" w:cs="Times New Roman"/>
          <w:sz w:val="24"/>
          <w:szCs w:val="24"/>
        </w:rPr>
      </w:pPr>
      <w:r w:rsidRPr="00D30105">
        <w:rPr>
          <w:rFonts w:ascii="Times New Roman" w:hAnsi="Times New Roman" w:cs="Times New Roman"/>
          <w:sz w:val="24"/>
          <w:szCs w:val="24"/>
        </w:rPr>
        <w:t>Garantizar el desenvolvimiento pleno, coherente y funcional de quienes integran la comunid</w:t>
      </w:r>
      <w:bookmarkStart w:id="0" w:name="_GoBack"/>
      <w:bookmarkEnd w:id="0"/>
      <w:r w:rsidRPr="00D30105">
        <w:rPr>
          <w:rFonts w:ascii="Times New Roman" w:hAnsi="Times New Roman" w:cs="Times New Roman"/>
          <w:sz w:val="24"/>
          <w:szCs w:val="24"/>
        </w:rPr>
        <w:t xml:space="preserve">ad educativa y, en específico de los estudiantes, constituyen cometidos explícitamente </w:t>
      </w:r>
      <w:r w:rsidR="00533EA5" w:rsidRPr="00D30105">
        <w:rPr>
          <w:rFonts w:ascii="Times New Roman" w:hAnsi="Times New Roman" w:cs="Times New Roman"/>
          <w:sz w:val="24"/>
          <w:szCs w:val="24"/>
        </w:rPr>
        <w:t>respaldados por el Anteproyecto de Ley de Convivencia Escolar Pacífica; instrumentos jurídico que por iniciativa de la Asamblea Nacional Venezolan</w:t>
      </w:r>
      <w:r w:rsidR="004D0574" w:rsidRPr="00D30105">
        <w:rPr>
          <w:rFonts w:ascii="Times New Roman" w:hAnsi="Times New Roman" w:cs="Times New Roman"/>
          <w:sz w:val="24"/>
          <w:szCs w:val="24"/>
        </w:rPr>
        <w:t>a se s</w:t>
      </w:r>
      <w:r w:rsidR="00533EA5" w:rsidRPr="00D30105">
        <w:rPr>
          <w:rFonts w:ascii="Times New Roman" w:hAnsi="Times New Roman" w:cs="Times New Roman"/>
          <w:sz w:val="24"/>
          <w:szCs w:val="24"/>
        </w:rPr>
        <w:t>omete a discusión en el año 2022, con la intencionalidad de abordar tanto de manera preventiva como desde los enfoques de la intervención</w:t>
      </w:r>
      <w:r w:rsidR="00077CF8" w:rsidRPr="00D30105">
        <w:rPr>
          <w:rFonts w:ascii="Times New Roman" w:hAnsi="Times New Roman" w:cs="Times New Roman"/>
          <w:sz w:val="24"/>
          <w:szCs w:val="24"/>
        </w:rPr>
        <w:t>,</w:t>
      </w:r>
      <w:r w:rsidR="00533EA5" w:rsidRPr="00D30105">
        <w:rPr>
          <w:rFonts w:ascii="Times New Roman" w:hAnsi="Times New Roman" w:cs="Times New Roman"/>
          <w:sz w:val="24"/>
          <w:szCs w:val="24"/>
        </w:rPr>
        <w:t xml:space="preserve"> los efectos multifactoriales y multidimensionales del acoso que se perpetra en las instituciones educativas. </w:t>
      </w:r>
    </w:p>
    <w:p w:rsidR="00BB41CC" w:rsidRPr="00D30105" w:rsidRDefault="00BB41CC" w:rsidP="003672F6">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De allí, los contenidos medulares de este Anteproyecto involucre la articulación de esfuerzos en torno a la promoción de los derechos humanos, el desarrollo de habilidades sociales y de comportamientos cívicos que su sentido operativo no solo procuren la construcción de un clima de convivencia positivo asociado con el desempeño coherente de la personalidad, sino además, la instauración de los mecanismos de mediación que erradiquen </w:t>
      </w:r>
      <w:r w:rsidR="007E2282" w:rsidRPr="00D30105">
        <w:rPr>
          <w:rFonts w:ascii="Times New Roman" w:hAnsi="Times New Roman" w:cs="Times New Roman"/>
          <w:sz w:val="24"/>
          <w:szCs w:val="24"/>
        </w:rPr>
        <w:t>la trascendencia de la conflictividad a situaciones de asedio, hostigamiento y violencia sistemática que vulneren la integridad de los más vulnerables.</w:t>
      </w:r>
    </w:p>
    <w:p w:rsidR="007E2282" w:rsidRPr="00D30105" w:rsidRDefault="007E2282" w:rsidP="003672F6">
      <w:pPr>
        <w:spacing w:after="0"/>
        <w:jc w:val="both"/>
        <w:rPr>
          <w:rFonts w:ascii="Times New Roman" w:hAnsi="Times New Roman" w:cs="Times New Roman"/>
          <w:sz w:val="24"/>
          <w:szCs w:val="24"/>
        </w:rPr>
      </w:pPr>
      <w:r w:rsidRPr="00D30105">
        <w:rPr>
          <w:rFonts w:ascii="Times New Roman" w:hAnsi="Times New Roman" w:cs="Times New Roman"/>
          <w:sz w:val="24"/>
          <w:szCs w:val="24"/>
        </w:rPr>
        <w:t>Lo referido deja ver una propuesta que reitera la necesidad de volver al uso del diálogo simétrico, respetuoso de la dignidad y adherido al compromiso de construir acuerdos que reivindiquen la importancia de volver a la praxis de la negociación, como el recurso en favor de consolidar el mundo posible</w:t>
      </w:r>
      <w:r w:rsidR="005532B4" w:rsidRPr="00D30105">
        <w:rPr>
          <w:rFonts w:ascii="Times New Roman" w:hAnsi="Times New Roman" w:cs="Times New Roman"/>
          <w:sz w:val="24"/>
          <w:szCs w:val="24"/>
        </w:rPr>
        <w:t xml:space="preserve"> (Savater, 2020)</w:t>
      </w:r>
      <w:r w:rsidRPr="00D30105">
        <w:rPr>
          <w:rFonts w:ascii="Times New Roman" w:hAnsi="Times New Roman" w:cs="Times New Roman"/>
          <w:sz w:val="24"/>
          <w:szCs w:val="24"/>
        </w:rPr>
        <w:t xml:space="preserve">. Por consiguiente, la construcción de un clima inclusivo y tolerante entretejido además por el respeto mutuo, supone una posibilidad para recuperar la coexistencia sostenible, al que se precisa como el ideal ampliamente reconocido por las agendas globales en materia de política y educativa. </w:t>
      </w:r>
    </w:p>
    <w:p w:rsidR="0026148B" w:rsidRPr="00D30105" w:rsidRDefault="005F07B6" w:rsidP="003672F6">
      <w:pPr>
        <w:spacing w:after="0"/>
        <w:jc w:val="both"/>
        <w:rPr>
          <w:rFonts w:ascii="Times New Roman" w:hAnsi="Times New Roman" w:cs="Times New Roman"/>
          <w:sz w:val="24"/>
          <w:szCs w:val="24"/>
        </w:rPr>
      </w:pPr>
      <w:r w:rsidRPr="00D30105">
        <w:rPr>
          <w:rFonts w:ascii="Times New Roman" w:hAnsi="Times New Roman" w:cs="Times New Roman"/>
          <w:sz w:val="24"/>
          <w:szCs w:val="24"/>
        </w:rPr>
        <w:t>Esto como un modo de resguardar la integridad física, moral y</w:t>
      </w:r>
      <w:r w:rsidR="00DD0772" w:rsidRPr="00D30105">
        <w:rPr>
          <w:rFonts w:ascii="Times New Roman" w:hAnsi="Times New Roman" w:cs="Times New Roman"/>
          <w:sz w:val="24"/>
          <w:szCs w:val="24"/>
        </w:rPr>
        <w:t xml:space="preserve"> psicológica del sujeto, supone</w:t>
      </w:r>
      <w:r w:rsidRPr="00D30105">
        <w:rPr>
          <w:rFonts w:ascii="Times New Roman" w:hAnsi="Times New Roman" w:cs="Times New Roman"/>
          <w:sz w:val="24"/>
          <w:szCs w:val="24"/>
        </w:rPr>
        <w:t xml:space="preserve"> a la vez una alternativa estratégica a través de la cual garantizar el reconocimiento del otro en toda su diversidad, condición que refiere al cumplimiento de una serie dispositivos jurídicos que procuran entre otros aspectos construir un ambiente de respeto mutuo, seguridad y convivencia que haga posible </w:t>
      </w:r>
      <w:r w:rsidR="00DD0772" w:rsidRPr="00D30105">
        <w:rPr>
          <w:rFonts w:ascii="Times New Roman" w:hAnsi="Times New Roman" w:cs="Times New Roman"/>
          <w:sz w:val="24"/>
          <w:szCs w:val="24"/>
        </w:rPr>
        <w:t xml:space="preserve">que </w:t>
      </w:r>
      <w:r w:rsidRPr="00D30105">
        <w:rPr>
          <w:rFonts w:ascii="Times New Roman" w:hAnsi="Times New Roman" w:cs="Times New Roman"/>
          <w:sz w:val="24"/>
          <w:szCs w:val="24"/>
        </w:rPr>
        <w:t>el sentido de comunidad aflore como una posibilidad esperanzadora de relacionamien</w:t>
      </w:r>
      <w:r w:rsidR="0026148B" w:rsidRPr="00D30105">
        <w:rPr>
          <w:rFonts w:ascii="Times New Roman" w:hAnsi="Times New Roman" w:cs="Times New Roman"/>
          <w:sz w:val="24"/>
          <w:szCs w:val="24"/>
        </w:rPr>
        <w:t xml:space="preserve">to sustentado en la praxis de la paz como un derecho humano. </w:t>
      </w:r>
    </w:p>
    <w:p w:rsidR="005F07B6" w:rsidRPr="00D30105" w:rsidRDefault="0026148B" w:rsidP="003672F6">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Lograr estos cometidos sugiere el cumplimiento de pautas de convivialidad que conminen a la comunidad educativa a asumir como parte de su proceder el manejo de la justicia, el bien común y la no discriminación, con la finalidad de configurar las condiciones necesarias para que la sociedad alcance la disposición real para regir su existencia dentro de los </w:t>
      </w:r>
      <w:r w:rsidRPr="00D30105">
        <w:rPr>
          <w:rFonts w:ascii="Times New Roman" w:hAnsi="Times New Roman" w:cs="Times New Roman"/>
          <w:sz w:val="24"/>
          <w:szCs w:val="24"/>
        </w:rPr>
        <w:lastRenderedPageBreak/>
        <w:t>parámetros de un civismo entretejido por la valoración crítica del otro, por la validación de los derechos y garantías que le asisten, pero además, por la adopción de deberes y obligaciones que establezcan los límites de relacionamiento relativos a respeto por la diversidad, así como la supresión de l</w:t>
      </w:r>
      <w:r w:rsidR="002B4CD1" w:rsidRPr="00D30105">
        <w:rPr>
          <w:rFonts w:ascii="Times New Roman" w:hAnsi="Times New Roman" w:cs="Times New Roman"/>
          <w:sz w:val="24"/>
          <w:szCs w:val="24"/>
        </w:rPr>
        <w:t>a discriminación y la exclusión (</w:t>
      </w:r>
      <w:proofErr w:type="spellStart"/>
      <w:r w:rsidR="002B4CD1" w:rsidRPr="00D30105">
        <w:rPr>
          <w:rFonts w:ascii="Times New Roman" w:hAnsi="Times New Roman" w:cs="Times New Roman"/>
          <w:sz w:val="24"/>
          <w:szCs w:val="24"/>
        </w:rPr>
        <w:t>Hayek</w:t>
      </w:r>
      <w:proofErr w:type="spellEnd"/>
      <w:r w:rsidR="002B4CD1" w:rsidRPr="00D30105">
        <w:rPr>
          <w:rFonts w:ascii="Times New Roman" w:hAnsi="Times New Roman" w:cs="Times New Roman"/>
          <w:sz w:val="24"/>
          <w:szCs w:val="24"/>
        </w:rPr>
        <w:t>, 1960</w:t>
      </w:r>
      <w:r w:rsidR="00B24F77" w:rsidRPr="00D30105">
        <w:rPr>
          <w:rFonts w:ascii="Times New Roman" w:hAnsi="Times New Roman" w:cs="Times New Roman"/>
          <w:bCs/>
          <w:sz w:val="24"/>
          <w:szCs w:val="24"/>
          <w:lang w:val="es-ES"/>
        </w:rPr>
        <w:t xml:space="preserve">; </w:t>
      </w:r>
      <w:proofErr w:type="spellStart"/>
      <w:r w:rsidR="00B24F77" w:rsidRPr="00D30105">
        <w:rPr>
          <w:rFonts w:ascii="Times New Roman" w:hAnsi="Times New Roman" w:cs="Times New Roman"/>
          <w:bCs/>
          <w:sz w:val="24"/>
          <w:szCs w:val="24"/>
          <w:lang w:val="es-ES"/>
        </w:rPr>
        <w:t>Russo</w:t>
      </w:r>
      <w:proofErr w:type="spellEnd"/>
      <w:r w:rsidR="00B24F77" w:rsidRPr="00D30105">
        <w:rPr>
          <w:rFonts w:ascii="Times New Roman" w:hAnsi="Times New Roman" w:cs="Times New Roman"/>
          <w:bCs/>
          <w:sz w:val="24"/>
          <w:szCs w:val="24"/>
          <w:lang w:val="es-ES"/>
        </w:rPr>
        <w:t>, 2001</w:t>
      </w:r>
      <w:r w:rsidR="002B4CD1" w:rsidRPr="00D30105">
        <w:rPr>
          <w:rFonts w:ascii="Times New Roman" w:hAnsi="Times New Roman" w:cs="Times New Roman"/>
          <w:sz w:val="24"/>
          <w:szCs w:val="24"/>
        </w:rPr>
        <w:t xml:space="preserve">). </w:t>
      </w:r>
    </w:p>
    <w:p w:rsidR="00533EA5" w:rsidRPr="00D30105" w:rsidRDefault="00533EA5" w:rsidP="003672F6">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De allí, su énfasis en establecer los mecanismos jurídicos y educativos en función de los cuales erradicar las modalidades </w:t>
      </w:r>
      <w:r w:rsidR="004D0574" w:rsidRPr="00D30105">
        <w:rPr>
          <w:rFonts w:ascii="Times New Roman" w:hAnsi="Times New Roman" w:cs="Times New Roman"/>
          <w:sz w:val="24"/>
          <w:szCs w:val="24"/>
        </w:rPr>
        <w:t xml:space="preserve">en que opera </w:t>
      </w:r>
      <w:r w:rsidRPr="00D30105">
        <w:rPr>
          <w:rFonts w:ascii="Times New Roman" w:hAnsi="Times New Roman" w:cs="Times New Roman"/>
          <w:sz w:val="24"/>
          <w:szCs w:val="24"/>
        </w:rPr>
        <w:t>e</w:t>
      </w:r>
      <w:r w:rsidR="004D0574" w:rsidRPr="00D30105">
        <w:rPr>
          <w:rFonts w:ascii="Times New Roman" w:hAnsi="Times New Roman" w:cs="Times New Roman"/>
          <w:sz w:val="24"/>
          <w:szCs w:val="24"/>
        </w:rPr>
        <w:t>l</w:t>
      </w:r>
      <w:r w:rsidRPr="00D30105">
        <w:rPr>
          <w:rFonts w:ascii="Times New Roman" w:hAnsi="Times New Roman" w:cs="Times New Roman"/>
          <w:sz w:val="24"/>
          <w:szCs w:val="24"/>
        </w:rPr>
        <w:t xml:space="preserve"> acoso</w:t>
      </w:r>
      <w:r w:rsidR="004D0574" w:rsidRPr="00D30105">
        <w:rPr>
          <w:rFonts w:ascii="Times New Roman" w:hAnsi="Times New Roman" w:cs="Times New Roman"/>
          <w:sz w:val="24"/>
          <w:szCs w:val="24"/>
        </w:rPr>
        <w:t xml:space="preserve"> escolar,</w:t>
      </w:r>
      <w:r w:rsidRPr="00D30105">
        <w:rPr>
          <w:rFonts w:ascii="Times New Roman" w:hAnsi="Times New Roman" w:cs="Times New Roman"/>
          <w:sz w:val="24"/>
          <w:szCs w:val="24"/>
        </w:rPr>
        <w:t xml:space="preserve"> por </w:t>
      </w:r>
      <w:r w:rsidR="004D0574" w:rsidRPr="00D30105">
        <w:rPr>
          <w:rFonts w:ascii="Times New Roman" w:hAnsi="Times New Roman" w:cs="Times New Roman"/>
          <w:sz w:val="24"/>
          <w:szCs w:val="24"/>
        </w:rPr>
        <w:t xml:space="preserve">entrañar </w:t>
      </w:r>
      <w:r w:rsidRPr="00D30105">
        <w:rPr>
          <w:rFonts w:ascii="Times New Roman" w:hAnsi="Times New Roman" w:cs="Times New Roman"/>
          <w:sz w:val="24"/>
          <w:szCs w:val="24"/>
        </w:rPr>
        <w:t xml:space="preserve">la </w:t>
      </w:r>
      <w:r w:rsidR="004D0574" w:rsidRPr="00D30105">
        <w:rPr>
          <w:rFonts w:ascii="Times New Roman" w:hAnsi="Times New Roman" w:cs="Times New Roman"/>
          <w:sz w:val="24"/>
          <w:szCs w:val="24"/>
        </w:rPr>
        <w:t>materialización de violaciones de</w:t>
      </w:r>
      <w:r w:rsidRPr="00D30105">
        <w:rPr>
          <w:rFonts w:ascii="Times New Roman" w:hAnsi="Times New Roman" w:cs="Times New Roman"/>
          <w:sz w:val="24"/>
          <w:szCs w:val="24"/>
        </w:rPr>
        <w:t xml:space="preserve"> los derechos humanos que le asisten a niños, niñas y adolescentes. En tal sentido, esta iniciativa legislativa pauta como cometidos proteger la integridad personal, </w:t>
      </w:r>
      <w:r w:rsidR="004D0574" w:rsidRPr="00D30105">
        <w:rPr>
          <w:rFonts w:ascii="Times New Roman" w:hAnsi="Times New Roman" w:cs="Times New Roman"/>
          <w:sz w:val="24"/>
          <w:szCs w:val="24"/>
        </w:rPr>
        <w:t>instar a los actores institucionales a promover</w:t>
      </w:r>
      <w:r w:rsidRPr="00D30105">
        <w:rPr>
          <w:rFonts w:ascii="Times New Roman" w:hAnsi="Times New Roman" w:cs="Times New Roman"/>
          <w:sz w:val="24"/>
          <w:szCs w:val="24"/>
        </w:rPr>
        <w:t xml:space="preserve"> </w:t>
      </w:r>
      <w:r w:rsidR="004D0574" w:rsidRPr="00D30105">
        <w:rPr>
          <w:rFonts w:ascii="Times New Roman" w:hAnsi="Times New Roman" w:cs="Times New Roman"/>
          <w:sz w:val="24"/>
          <w:szCs w:val="24"/>
        </w:rPr>
        <w:t>mediante la praxis</w:t>
      </w:r>
      <w:r w:rsidRPr="00D30105">
        <w:rPr>
          <w:rFonts w:ascii="Times New Roman" w:hAnsi="Times New Roman" w:cs="Times New Roman"/>
          <w:sz w:val="24"/>
          <w:szCs w:val="24"/>
        </w:rPr>
        <w:t xml:space="preserve"> del respeto a la diversidad </w:t>
      </w:r>
      <w:r w:rsidR="004D0574" w:rsidRPr="00D30105">
        <w:rPr>
          <w:rFonts w:ascii="Times New Roman" w:hAnsi="Times New Roman" w:cs="Times New Roman"/>
          <w:sz w:val="24"/>
          <w:szCs w:val="24"/>
        </w:rPr>
        <w:t>la coexistencia de</w:t>
      </w:r>
      <w:r w:rsidRPr="00D30105">
        <w:rPr>
          <w:rFonts w:ascii="Times New Roman" w:hAnsi="Times New Roman" w:cs="Times New Roman"/>
          <w:sz w:val="24"/>
          <w:szCs w:val="24"/>
        </w:rPr>
        <w:t xml:space="preserve"> las particularidades soc</w:t>
      </w:r>
      <w:r w:rsidR="004D0574" w:rsidRPr="00D30105">
        <w:rPr>
          <w:rFonts w:ascii="Times New Roman" w:hAnsi="Times New Roman" w:cs="Times New Roman"/>
          <w:sz w:val="24"/>
          <w:szCs w:val="24"/>
        </w:rPr>
        <w:t xml:space="preserve">iales, culturales e ideológicas así como el </w:t>
      </w:r>
      <w:r w:rsidRPr="00D30105">
        <w:rPr>
          <w:rFonts w:ascii="Times New Roman" w:hAnsi="Times New Roman" w:cs="Times New Roman"/>
          <w:sz w:val="24"/>
          <w:szCs w:val="24"/>
        </w:rPr>
        <w:t>pluralismo de cosmovisiones que confluyen en el contexto educativo</w:t>
      </w:r>
      <w:r w:rsidR="004D0574" w:rsidRPr="00D30105">
        <w:rPr>
          <w:rFonts w:ascii="Times New Roman" w:hAnsi="Times New Roman" w:cs="Times New Roman"/>
          <w:sz w:val="24"/>
          <w:szCs w:val="24"/>
        </w:rPr>
        <w:t xml:space="preserve">, cuyo respaldo se encuentra consagrado en los tratados y convenciones internacionales. </w:t>
      </w:r>
    </w:p>
    <w:p w:rsidR="007970AB" w:rsidRPr="00D30105" w:rsidRDefault="007970AB" w:rsidP="003672F6">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Según García (2010), los derechos humanos de los niños, niñas y adolescentes tienen como cometidos específicos, acercar los mecanismos de atención inmediata a las víctimas de situaciones o acciones que por vulnerar su integridad física, psicológica y moral, demandan la actuación especializada que reduzca su condición de vulnerables o desvalidos, </w:t>
      </w:r>
      <w:r w:rsidR="00A37C35" w:rsidRPr="00D30105">
        <w:rPr>
          <w:rFonts w:ascii="Times New Roman" w:hAnsi="Times New Roman" w:cs="Times New Roman"/>
          <w:sz w:val="24"/>
          <w:szCs w:val="24"/>
        </w:rPr>
        <w:t xml:space="preserve">mediante el acceso a </w:t>
      </w:r>
      <w:r w:rsidRPr="00D30105">
        <w:rPr>
          <w:rFonts w:ascii="Times New Roman" w:hAnsi="Times New Roman" w:cs="Times New Roman"/>
          <w:sz w:val="24"/>
          <w:szCs w:val="24"/>
        </w:rPr>
        <w:t xml:space="preserve">los recursos </w:t>
      </w:r>
      <w:r w:rsidR="00A37C35" w:rsidRPr="00D30105">
        <w:rPr>
          <w:rFonts w:ascii="Times New Roman" w:hAnsi="Times New Roman" w:cs="Times New Roman"/>
          <w:sz w:val="24"/>
          <w:szCs w:val="24"/>
        </w:rPr>
        <w:t xml:space="preserve">de acceso y protección que ofrecen los órganos administradores de justicia. </w:t>
      </w:r>
      <w:r w:rsidR="00912742" w:rsidRPr="00D30105">
        <w:rPr>
          <w:rFonts w:ascii="Times New Roman" w:hAnsi="Times New Roman" w:cs="Times New Roman"/>
          <w:sz w:val="24"/>
          <w:szCs w:val="24"/>
        </w:rPr>
        <w:t>En razón de lo expuesto, esta investigación propone un análisis sistemático</w:t>
      </w:r>
      <w:r w:rsidR="00912742" w:rsidRPr="00D30105">
        <w:rPr>
          <w:rFonts w:ascii="Times New Roman" w:hAnsi="Times New Roman" w:cs="Times New Roman"/>
          <w:b/>
          <w:sz w:val="24"/>
          <w:szCs w:val="24"/>
        </w:rPr>
        <w:t xml:space="preserve"> </w:t>
      </w:r>
      <w:r w:rsidR="00912742" w:rsidRPr="00D30105">
        <w:rPr>
          <w:rFonts w:ascii="Times New Roman" w:hAnsi="Times New Roman" w:cs="Times New Roman"/>
          <w:sz w:val="24"/>
          <w:szCs w:val="24"/>
        </w:rPr>
        <w:t>de los componentes del Anteproyecto de Ley de Convivencia Escolar Pacífica y su correspondencia con la protección a los derechos humanos de la infancia y la adolescencia.</w:t>
      </w:r>
    </w:p>
    <w:p w:rsidR="00185526" w:rsidRPr="00D30105" w:rsidRDefault="002549D9" w:rsidP="003672F6">
      <w:pPr>
        <w:spacing w:after="0"/>
        <w:jc w:val="both"/>
        <w:rPr>
          <w:rFonts w:ascii="Times New Roman" w:hAnsi="Times New Roman" w:cs="Times New Roman"/>
          <w:b/>
          <w:sz w:val="24"/>
          <w:szCs w:val="24"/>
        </w:rPr>
      </w:pPr>
      <w:r w:rsidRPr="00D30105">
        <w:rPr>
          <w:rFonts w:ascii="Times New Roman" w:hAnsi="Times New Roman" w:cs="Times New Roman"/>
          <w:b/>
          <w:sz w:val="24"/>
          <w:szCs w:val="24"/>
        </w:rPr>
        <w:t>Materiales y método</w:t>
      </w:r>
    </w:p>
    <w:p w:rsidR="00A06841" w:rsidRPr="00D30105" w:rsidRDefault="00A06841" w:rsidP="003672F6">
      <w:pPr>
        <w:spacing w:after="0"/>
        <w:jc w:val="both"/>
        <w:rPr>
          <w:rFonts w:ascii="Times New Roman" w:hAnsi="Times New Roman" w:cs="Times New Roman"/>
          <w:sz w:val="24"/>
          <w:szCs w:val="24"/>
        </w:rPr>
      </w:pPr>
      <w:r w:rsidRPr="00D30105">
        <w:rPr>
          <w:rFonts w:ascii="Times New Roman" w:hAnsi="Times New Roman" w:cs="Times New Roman"/>
          <w:sz w:val="24"/>
          <w:szCs w:val="24"/>
        </w:rPr>
        <w:t>Esta investigación documental con enfoque cualitativo</w:t>
      </w:r>
      <w:r w:rsidR="00BB529A" w:rsidRPr="00D30105">
        <w:rPr>
          <w:rFonts w:ascii="Times New Roman" w:hAnsi="Times New Roman" w:cs="Times New Roman"/>
          <w:sz w:val="24"/>
          <w:szCs w:val="24"/>
        </w:rPr>
        <w:t xml:space="preserve"> plantea un análisis sistemático del Anteproyecto de Ley de Convivencia Escolar Pacífica  </w:t>
      </w:r>
      <w:r w:rsidRPr="00D30105">
        <w:rPr>
          <w:rFonts w:ascii="Times New Roman" w:hAnsi="Times New Roman" w:cs="Times New Roman"/>
          <w:sz w:val="24"/>
          <w:szCs w:val="24"/>
        </w:rPr>
        <w:t xml:space="preserve"> asumió como sujetos informantes los autores que abordan la conceptualización, caracterización y cometidos de la educación en ciudadanía global en su relación con los derechos humanos (textos originales) así como la valoración de fuentes complementarias (revistas científicas y especializadas). Se utilizó como técnica el análisis de contenido con la finalidad de precisar las aportaciones teóricas y los elementos prácticos en función de los cuales construir un mundo más inclusivo, tolerante y democrático. </w:t>
      </w:r>
    </w:p>
    <w:p w:rsidR="00A06841" w:rsidRPr="00D30105" w:rsidRDefault="00A06841" w:rsidP="003672F6">
      <w:pPr>
        <w:spacing w:after="0"/>
        <w:jc w:val="both"/>
        <w:rPr>
          <w:rFonts w:ascii="Times New Roman" w:hAnsi="Times New Roman" w:cs="Times New Roman"/>
          <w:sz w:val="24"/>
          <w:szCs w:val="24"/>
        </w:rPr>
      </w:pPr>
      <w:r w:rsidRPr="00D30105">
        <w:rPr>
          <w:rFonts w:ascii="Times New Roman" w:hAnsi="Times New Roman" w:cs="Times New Roman"/>
          <w:sz w:val="24"/>
          <w:szCs w:val="24"/>
        </w:rPr>
        <w:t>Como criterios de análisis se consideraron sus referentes directos o focalizados en situaciones de inclusión y propuestas indirectas aplicadas a otras realidades, precisando de este modo patrones entre los autores consultados. Con respecto al criterio axiológico se procuró diferenciar los valores a los que enfáticamente</w:t>
      </w:r>
      <w:r w:rsidR="007B0829" w:rsidRPr="00D30105">
        <w:rPr>
          <w:rFonts w:ascii="Times New Roman" w:hAnsi="Times New Roman" w:cs="Times New Roman"/>
          <w:sz w:val="24"/>
          <w:szCs w:val="24"/>
        </w:rPr>
        <w:t xml:space="preserve"> esta iniciativa legislativa dedica</w:t>
      </w:r>
      <w:r w:rsidRPr="00D30105">
        <w:rPr>
          <w:rFonts w:ascii="Times New Roman" w:hAnsi="Times New Roman" w:cs="Times New Roman"/>
          <w:sz w:val="24"/>
          <w:szCs w:val="24"/>
        </w:rPr>
        <w:t xml:space="preserve"> especial consideración</w:t>
      </w:r>
      <w:r w:rsidR="007B0829" w:rsidRPr="00D30105">
        <w:rPr>
          <w:rFonts w:ascii="Times New Roman" w:hAnsi="Times New Roman" w:cs="Times New Roman"/>
          <w:sz w:val="24"/>
          <w:szCs w:val="24"/>
        </w:rPr>
        <w:t xml:space="preserve"> al igual que cada autor</w:t>
      </w:r>
      <w:r w:rsidRPr="00D30105">
        <w:rPr>
          <w:rFonts w:ascii="Times New Roman" w:hAnsi="Times New Roman" w:cs="Times New Roman"/>
          <w:sz w:val="24"/>
          <w:szCs w:val="24"/>
        </w:rPr>
        <w:t xml:space="preserve"> a lo largo de sus obras. El criterio de complementariedad se usó para precisar conexiones teóricas y conceptuales producto del contraste entre textos principales y fuentes secundarias, en un intento por establecer un diálogo teórico-conceptual y epistémico que dejara ver la  precisión de posibilidades de coexistencia y la concreción de estrategias vinculadas con la edificación de espacios para la convivencia, el reconocimiento recíproco, el ejercicio pleno de las libertades individuales y la autonomía personal como elementos sustanciadores de la convivialidad digna en el futuro.</w:t>
      </w:r>
    </w:p>
    <w:p w:rsidR="00E15C5A" w:rsidRPr="00D30105" w:rsidRDefault="00E15C5A" w:rsidP="003672F6">
      <w:pPr>
        <w:spacing w:after="0"/>
        <w:jc w:val="both"/>
        <w:rPr>
          <w:rFonts w:ascii="Times New Roman" w:hAnsi="Times New Roman" w:cs="Times New Roman"/>
          <w:b/>
          <w:sz w:val="24"/>
          <w:szCs w:val="24"/>
        </w:rPr>
      </w:pPr>
      <w:r w:rsidRPr="00D30105">
        <w:rPr>
          <w:rFonts w:ascii="Times New Roman" w:hAnsi="Times New Roman" w:cs="Times New Roman"/>
          <w:b/>
          <w:sz w:val="24"/>
          <w:szCs w:val="24"/>
        </w:rPr>
        <w:lastRenderedPageBreak/>
        <w:t xml:space="preserve">Análisis de la información </w:t>
      </w:r>
    </w:p>
    <w:p w:rsidR="00970F16" w:rsidRPr="00D30105" w:rsidRDefault="00970F16" w:rsidP="00A06841">
      <w:pPr>
        <w:spacing w:after="0"/>
        <w:jc w:val="both"/>
        <w:rPr>
          <w:rFonts w:ascii="Times New Roman" w:hAnsi="Times New Roman" w:cs="Times New Roman"/>
          <w:sz w:val="24"/>
          <w:szCs w:val="24"/>
        </w:rPr>
      </w:pPr>
      <w:r w:rsidRPr="00D30105">
        <w:rPr>
          <w:rFonts w:ascii="Times New Roman" w:hAnsi="Times New Roman" w:cs="Times New Roman"/>
          <w:sz w:val="24"/>
          <w:szCs w:val="24"/>
        </w:rPr>
        <w:t>El Anteproyecto de Ley de Convivencia Escolar Pacífica como iniciativa legislativa del Estado venezolano, además de constitu</w:t>
      </w:r>
      <w:r w:rsidR="00DD3E27" w:rsidRPr="00D30105">
        <w:rPr>
          <w:rFonts w:ascii="Times New Roman" w:hAnsi="Times New Roman" w:cs="Times New Roman"/>
          <w:sz w:val="24"/>
          <w:szCs w:val="24"/>
        </w:rPr>
        <w:t>ir una innovación en materia de</w:t>
      </w:r>
      <w:r w:rsidRPr="00D30105">
        <w:rPr>
          <w:rFonts w:ascii="Times New Roman" w:hAnsi="Times New Roman" w:cs="Times New Roman"/>
          <w:sz w:val="24"/>
          <w:szCs w:val="24"/>
        </w:rPr>
        <w:t xml:space="preserve"> resguardo de la integridad de quienes integran el contexto educativo, también se entiende como un instrumento jurídico estratégico que viene a potenciar la integración sinérgica de la familia, la comunidad y las instituciones del Estado en pro de garantizar el respeto de los derechos humanos de los niños, niñas y adolescentes, frente a las implicaciones multidimensionales del denominado acoso escolar o </w:t>
      </w:r>
      <w:proofErr w:type="spellStart"/>
      <w:r w:rsidRPr="00D30105">
        <w:rPr>
          <w:rFonts w:ascii="Times New Roman" w:hAnsi="Times New Roman" w:cs="Times New Roman"/>
          <w:sz w:val="24"/>
          <w:szCs w:val="24"/>
        </w:rPr>
        <w:t>bullying</w:t>
      </w:r>
      <w:proofErr w:type="spellEnd"/>
      <w:r w:rsidRPr="00D30105">
        <w:rPr>
          <w:rFonts w:ascii="Times New Roman" w:hAnsi="Times New Roman" w:cs="Times New Roman"/>
          <w:sz w:val="24"/>
          <w:szCs w:val="24"/>
        </w:rPr>
        <w:t xml:space="preserve">, como el fenómeno socioeducativo al que se le atribuye la vulneración de la integridad física, psicológica y emocional del individuo, así como </w:t>
      </w:r>
      <w:r w:rsidR="00187F74" w:rsidRPr="00D30105">
        <w:rPr>
          <w:rFonts w:ascii="Times New Roman" w:hAnsi="Times New Roman" w:cs="Times New Roman"/>
          <w:sz w:val="24"/>
          <w:szCs w:val="24"/>
        </w:rPr>
        <w:t>la alteración d</w:t>
      </w:r>
      <w:r w:rsidRPr="00D30105">
        <w:rPr>
          <w:rFonts w:ascii="Times New Roman" w:hAnsi="Times New Roman" w:cs="Times New Roman"/>
          <w:sz w:val="24"/>
          <w:szCs w:val="24"/>
        </w:rPr>
        <w:t>el desar</w:t>
      </w:r>
      <w:r w:rsidR="00B6383C" w:rsidRPr="00D30105">
        <w:rPr>
          <w:rFonts w:ascii="Times New Roman" w:hAnsi="Times New Roman" w:cs="Times New Roman"/>
          <w:sz w:val="24"/>
          <w:szCs w:val="24"/>
        </w:rPr>
        <w:t>rollo pleno de su personalidad (</w:t>
      </w:r>
      <w:proofErr w:type="spellStart"/>
      <w:r w:rsidR="00B6383C" w:rsidRPr="00D30105">
        <w:rPr>
          <w:rFonts w:ascii="Times New Roman" w:hAnsi="Times New Roman" w:cs="Times New Roman"/>
          <w:color w:val="000000" w:themeColor="text1"/>
          <w:sz w:val="24"/>
          <w:szCs w:val="24"/>
        </w:rPr>
        <w:t>Cyrulnik</w:t>
      </w:r>
      <w:proofErr w:type="spellEnd"/>
      <w:r w:rsidR="00B6383C" w:rsidRPr="00D30105">
        <w:rPr>
          <w:rFonts w:ascii="Times New Roman" w:hAnsi="Times New Roman" w:cs="Times New Roman"/>
          <w:color w:val="000000" w:themeColor="text1"/>
          <w:sz w:val="24"/>
          <w:szCs w:val="24"/>
        </w:rPr>
        <w:t xml:space="preserve"> y </w:t>
      </w:r>
      <w:proofErr w:type="spellStart"/>
      <w:r w:rsidR="00B6383C" w:rsidRPr="00D30105">
        <w:rPr>
          <w:rFonts w:ascii="Times New Roman" w:hAnsi="Times New Roman" w:cs="Times New Roman"/>
          <w:color w:val="000000" w:themeColor="text1"/>
          <w:sz w:val="24"/>
          <w:szCs w:val="24"/>
        </w:rPr>
        <w:t>Anaut</w:t>
      </w:r>
      <w:proofErr w:type="spellEnd"/>
      <w:r w:rsidR="00B6383C" w:rsidRPr="00D30105">
        <w:rPr>
          <w:rFonts w:ascii="Times New Roman" w:hAnsi="Times New Roman" w:cs="Times New Roman"/>
          <w:color w:val="000000" w:themeColor="text1"/>
          <w:sz w:val="24"/>
          <w:szCs w:val="24"/>
        </w:rPr>
        <w:t xml:space="preserve">, 2014; </w:t>
      </w:r>
      <w:proofErr w:type="spellStart"/>
      <w:r w:rsidR="00B6383C" w:rsidRPr="00D30105">
        <w:rPr>
          <w:rFonts w:ascii="Times New Roman" w:hAnsi="Times New Roman" w:cs="Times New Roman"/>
          <w:sz w:val="24"/>
          <w:szCs w:val="24"/>
        </w:rPr>
        <w:t>Corkille</w:t>
      </w:r>
      <w:proofErr w:type="spellEnd"/>
      <w:r w:rsidR="00B6383C" w:rsidRPr="00D30105">
        <w:rPr>
          <w:rFonts w:ascii="Times New Roman" w:hAnsi="Times New Roman" w:cs="Times New Roman"/>
          <w:sz w:val="24"/>
          <w:szCs w:val="24"/>
        </w:rPr>
        <w:t xml:space="preserve">, 2010). </w:t>
      </w:r>
    </w:p>
    <w:p w:rsidR="001D07E5" w:rsidRPr="00D30105" w:rsidRDefault="00187F74" w:rsidP="009F5007">
      <w:pPr>
        <w:spacing w:after="0"/>
        <w:jc w:val="both"/>
        <w:rPr>
          <w:rFonts w:ascii="Times New Roman" w:hAnsi="Times New Roman" w:cs="Times New Roman"/>
          <w:sz w:val="24"/>
          <w:szCs w:val="24"/>
        </w:rPr>
      </w:pPr>
      <w:r w:rsidRPr="00D30105">
        <w:rPr>
          <w:rFonts w:ascii="Times New Roman" w:hAnsi="Times New Roman" w:cs="Times New Roman"/>
          <w:sz w:val="24"/>
          <w:szCs w:val="24"/>
        </w:rPr>
        <w:t>Frente a estos factores de riesgo, este instr</w:t>
      </w:r>
      <w:r w:rsidR="00491217" w:rsidRPr="00D30105">
        <w:rPr>
          <w:rFonts w:ascii="Times New Roman" w:hAnsi="Times New Roman" w:cs="Times New Roman"/>
          <w:sz w:val="24"/>
          <w:szCs w:val="24"/>
        </w:rPr>
        <w:t>umento jurídico establece</w:t>
      </w:r>
      <w:r w:rsidRPr="00D30105">
        <w:rPr>
          <w:rFonts w:ascii="Times New Roman" w:hAnsi="Times New Roman" w:cs="Times New Roman"/>
          <w:sz w:val="24"/>
          <w:szCs w:val="24"/>
        </w:rPr>
        <w:t xml:space="preserve"> como medida preventiva la construcción de escenarios para la paz y la </w:t>
      </w:r>
      <w:r w:rsidR="00491217" w:rsidRPr="00D30105">
        <w:rPr>
          <w:rFonts w:ascii="Times New Roman" w:hAnsi="Times New Roman" w:cs="Times New Roman"/>
          <w:sz w:val="24"/>
          <w:szCs w:val="24"/>
        </w:rPr>
        <w:t xml:space="preserve">convivencia pacífica como requerimiento que, por formar parte del marco jurídico del derecho a la educación procuran la creación de las condiciones necesarias para logro del disfrute pleno, coherente y efectivo de la vida; cometidos que para su consolidación, demandan la articulación de esfuerzos institucionales que en cooperación con los factores de socialización coadyuven en el compromiso común de disminuir los episodios de agresión y erradicar la violencia en sus diversas manifestaciones. </w:t>
      </w:r>
    </w:p>
    <w:p w:rsidR="00187F74" w:rsidRPr="00D30105" w:rsidRDefault="001D07E5" w:rsidP="009F500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Lo expuesto supone, la educación de la sociedad </w:t>
      </w:r>
      <w:r w:rsidR="00A54F4C" w:rsidRPr="00D30105">
        <w:rPr>
          <w:rFonts w:ascii="Times New Roman" w:hAnsi="Times New Roman" w:cs="Times New Roman"/>
          <w:sz w:val="24"/>
          <w:szCs w:val="24"/>
        </w:rPr>
        <w:t xml:space="preserve">como punto de partida para la formación de un ciudadano </w:t>
      </w:r>
      <w:r w:rsidR="00491217" w:rsidRPr="00D30105">
        <w:rPr>
          <w:rFonts w:ascii="Times New Roman" w:hAnsi="Times New Roman" w:cs="Times New Roman"/>
          <w:sz w:val="24"/>
          <w:szCs w:val="24"/>
        </w:rPr>
        <w:t xml:space="preserve"> </w:t>
      </w:r>
      <w:r w:rsidR="00CA32A9" w:rsidRPr="00D30105">
        <w:rPr>
          <w:rFonts w:ascii="Times New Roman" w:hAnsi="Times New Roman" w:cs="Times New Roman"/>
          <w:sz w:val="24"/>
          <w:szCs w:val="24"/>
        </w:rPr>
        <w:t>comprometido con la praxis del reconocimiento mutuo, con el respeto a la dignidad humana y la valoración c</w:t>
      </w:r>
      <w:r w:rsidR="002549D9" w:rsidRPr="00D30105">
        <w:rPr>
          <w:rFonts w:ascii="Times New Roman" w:hAnsi="Times New Roman" w:cs="Times New Roman"/>
          <w:sz w:val="24"/>
          <w:szCs w:val="24"/>
        </w:rPr>
        <w:t>rítica del otro como un igual; esto como parte de los cometidos de los derechos fundamentales que le deben asistir a todo ser humano, se entiende como dimensiones de las que depende la consolidación de la supra-complejidad de todo sujeto, a quien el estado a través de sus garantías deberá propiciar el desenvolvimiento multidimensional que garantice su actuación competente dent</w:t>
      </w:r>
      <w:r w:rsidR="00BB6591" w:rsidRPr="00D30105">
        <w:rPr>
          <w:rFonts w:ascii="Times New Roman" w:hAnsi="Times New Roman" w:cs="Times New Roman"/>
          <w:sz w:val="24"/>
          <w:szCs w:val="24"/>
        </w:rPr>
        <w:t xml:space="preserve">ro de cualquier contexto (Morales, 2023). </w:t>
      </w:r>
      <w:r w:rsidR="002549D9" w:rsidRPr="00D30105">
        <w:rPr>
          <w:rFonts w:ascii="Times New Roman" w:hAnsi="Times New Roman" w:cs="Times New Roman"/>
          <w:sz w:val="24"/>
          <w:szCs w:val="24"/>
        </w:rPr>
        <w:t xml:space="preserve">   </w:t>
      </w:r>
    </w:p>
    <w:p w:rsidR="008A37DC" w:rsidRPr="00D30105" w:rsidRDefault="002852F7" w:rsidP="00F1384F">
      <w:pPr>
        <w:spacing w:after="0"/>
        <w:jc w:val="both"/>
        <w:rPr>
          <w:rFonts w:ascii="Times New Roman" w:hAnsi="Times New Roman" w:cs="Times New Roman"/>
          <w:sz w:val="24"/>
          <w:szCs w:val="24"/>
        </w:rPr>
      </w:pPr>
      <w:r w:rsidRPr="00D30105">
        <w:rPr>
          <w:rFonts w:ascii="Times New Roman" w:hAnsi="Times New Roman" w:cs="Times New Roman"/>
          <w:b/>
          <w:sz w:val="24"/>
          <w:szCs w:val="24"/>
        </w:rPr>
        <w:t>Exposición de Motivos.</w:t>
      </w:r>
      <w:r w:rsidRPr="00D30105">
        <w:rPr>
          <w:rFonts w:ascii="Times New Roman" w:hAnsi="Times New Roman" w:cs="Times New Roman"/>
          <w:sz w:val="24"/>
          <w:szCs w:val="24"/>
        </w:rPr>
        <w:t xml:space="preserve"> Enfrentar los efectos multifactoriales ocasionados por la violencia escolar demanda la participación de los factores de socialización, quienes en relación sinérgica y a través del opera</w:t>
      </w:r>
      <w:r w:rsidR="008A6106" w:rsidRPr="00D30105">
        <w:rPr>
          <w:rFonts w:ascii="Times New Roman" w:hAnsi="Times New Roman" w:cs="Times New Roman"/>
          <w:sz w:val="24"/>
          <w:szCs w:val="24"/>
        </w:rPr>
        <w:t>r corresponsable deberán abordar</w:t>
      </w:r>
      <w:r w:rsidRPr="00D30105">
        <w:rPr>
          <w:rFonts w:ascii="Times New Roman" w:hAnsi="Times New Roman" w:cs="Times New Roman"/>
          <w:sz w:val="24"/>
          <w:szCs w:val="24"/>
        </w:rPr>
        <w:t xml:space="preserve"> los riesgos psicosociales, emociona</w:t>
      </w:r>
      <w:r w:rsidR="008A6106" w:rsidRPr="00D30105">
        <w:rPr>
          <w:rFonts w:ascii="Times New Roman" w:hAnsi="Times New Roman" w:cs="Times New Roman"/>
          <w:sz w:val="24"/>
          <w:szCs w:val="24"/>
        </w:rPr>
        <w:t>les,</w:t>
      </w:r>
      <w:r w:rsidRPr="00D30105">
        <w:rPr>
          <w:rFonts w:ascii="Times New Roman" w:hAnsi="Times New Roman" w:cs="Times New Roman"/>
          <w:sz w:val="24"/>
          <w:szCs w:val="24"/>
        </w:rPr>
        <w:t xml:space="preserve"> físicos</w:t>
      </w:r>
      <w:r w:rsidR="008A6106" w:rsidRPr="00D30105">
        <w:rPr>
          <w:rFonts w:ascii="Times New Roman" w:hAnsi="Times New Roman" w:cs="Times New Roman"/>
          <w:sz w:val="24"/>
          <w:szCs w:val="24"/>
        </w:rPr>
        <w:t xml:space="preserve"> y morales</w:t>
      </w:r>
      <w:r w:rsidRPr="00D30105">
        <w:rPr>
          <w:rFonts w:ascii="Times New Roman" w:hAnsi="Times New Roman" w:cs="Times New Roman"/>
          <w:sz w:val="24"/>
          <w:szCs w:val="24"/>
        </w:rPr>
        <w:t xml:space="preserve"> a los que se ven expuestos quienes experimentan acoso en sus diversas manifestaciones. De allí, que el Anteproyecto de Ley de Convivencia Escolar Pacífica en su exposición de motivos reitere el compromiso institucional </w:t>
      </w:r>
      <w:r w:rsidR="008A6106" w:rsidRPr="00D30105">
        <w:rPr>
          <w:rFonts w:ascii="Times New Roman" w:hAnsi="Times New Roman" w:cs="Times New Roman"/>
          <w:sz w:val="24"/>
          <w:szCs w:val="24"/>
        </w:rPr>
        <w:t xml:space="preserve">como requerimiento subyacente </w:t>
      </w:r>
      <w:r w:rsidRPr="00D30105">
        <w:rPr>
          <w:rFonts w:ascii="Times New Roman" w:hAnsi="Times New Roman" w:cs="Times New Roman"/>
          <w:sz w:val="24"/>
          <w:szCs w:val="24"/>
        </w:rPr>
        <w:t>en función d</w:t>
      </w:r>
      <w:r w:rsidR="005509DB" w:rsidRPr="00D30105">
        <w:rPr>
          <w:rFonts w:ascii="Times New Roman" w:hAnsi="Times New Roman" w:cs="Times New Roman"/>
          <w:sz w:val="24"/>
          <w:szCs w:val="24"/>
        </w:rPr>
        <w:t xml:space="preserve">e concertar actuaciones que atiendan </w:t>
      </w:r>
      <w:r w:rsidR="008A6106" w:rsidRPr="00D30105">
        <w:rPr>
          <w:rFonts w:ascii="Times New Roman" w:hAnsi="Times New Roman" w:cs="Times New Roman"/>
          <w:sz w:val="24"/>
          <w:szCs w:val="24"/>
        </w:rPr>
        <w:t>las necesidades</w:t>
      </w:r>
      <w:r w:rsidR="005509DB" w:rsidRPr="00D30105">
        <w:rPr>
          <w:rFonts w:ascii="Times New Roman" w:hAnsi="Times New Roman" w:cs="Times New Roman"/>
          <w:sz w:val="24"/>
          <w:szCs w:val="24"/>
        </w:rPr>
        <w:t xml:space="preserve"> de las víctimas, pero que además, </w:t>
      </w:r>
      <w:r w:rsidR="008A6106" w:rsidRPr="00D30105">
        <w:rPr>
          <w:rFonts w:ascii="Times New Roman" w:hAnsi="Times New Roman" w:cs="Times New Roman"/>
          <w:sz w:val="24"/>
          <w:szCs w:val="24"/>
        </w:rPr>
        <w:t>precisa</w:t>
      </w:r>
      <w:r w:rsidR="005509DB" w:rsidRPr="00D30105">
        <w:rPr>
          <w:rFonts w:ascii="Times New Roman" w:hAnsi="Times New Roman" w:cs="Times New Roman"/>
          <w:sz w:val="24"/>
          <w:szCs w:val="24"/>
        </w:rPr>
        <w:t xml:space="preserve"> de la familia, la sociedad y la comunidad educativa la adopción del </w:t>
      </w:r>
      <w:r w:rsidR="008A6106" w:rsidRPr="00D30105">
        <w:rPr>
          <w:rFonts w:ascii="Times New Roman" w:hAnsi="Times New Roman" w:cs="Times New Roman"/>
          <w:sz w:val="24"/>
          <w:szCs w:val="24"/>
        </w:rPr>
        <w:t>rol activo que le es inherente a cada una, los cuales puestos en relación de cooperación amplían las posibilidades tanto estratégicas como efectivas para consolidar el</w:t>
      </w:r>
      <w:r w:rsidR="005509DB" w:rsidRPr="00D30105">
        <w:rPr>
          <w:rFonts w:ascii="Times New Roman" w:hAnsi="Times New Roman" w:cs="Times New Roman"/>
          <w:sz w:val="24"/>
          <w:szCs w:val="24"/>
        </w:rPr>
        <w:t xml:space="preserve"> abordaje tanto </w:t>
      </w:r>
      <w:r w:rsidR="008A6106" w:rsidRPr="00D30105">
        <w:rPr>
          <w:rFonts w:ascii="Times New Roman" w:hAnsi="Times New Roman" w:cs="Times New Roman"/>
          <w:sz w:val="24"/>
          <w:szCs w:val="24"/>
        </w:rPr>
        <w:t xml:space="preserve">desde el enfoque </w:t>
      </w:r>
      <w:r w:rsidR="005509DB" w:rsidRPr="00D30105">
        <w:rPr>
          <w:rFonts w:ascii="Times New Roman" w:hAnsi="Times New Roman" w:cs="Times New Roman"/>
          <w:sz w:val="24"/>
          <w:szCs w:val="24"/>
        </w:rPr>
        <w:t xml:space="preserve">preventivo como </w:t>
      </w:r>
      <w:r w:rsidR="008A6106" w:rsidRPr="00D30105">
        <w:rPr>
          <w:rFonts w:ascii="Times New Roman" w:hAnsi="Times New Roman" w:cs="Times New Roman"/>
          <w:sz w:val="24"/>
          <w:szCs w:val="24"/>
        </w:rPr>
        <w:t xml:space="preserve">de intervención. </w:t>
      </w:r>
    </w:p>
    <w:p w:rsidR="005509DB" w:rsidRPr="00D30105" w:rsidRDefault="005509DB"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En este apartado, se enlistan una serie prohibiciones legales que refieren a la responsabilidad institucional en lo relacionado al abordaje del acoso escolar, entre las que se mencionan el manejo de “toda forma de prejuicio y abuso físico o mental, descuido o trato negligente, malos tratos o explotación, incluido el abuso sexual contra niños, niñas y adolescentes” (Anteproyecto de Ley de Convivencia Escolar Pacífica</w:t>
      </w:r>
      <w:r w:rsidR="003207AB" w:rsidRPr="00D30105">
        <w:rPr>
          <w:rFonts w:ascii="Times New Roman" w:hAnsi="Times New Roman" w:cs="Times New Roman"/>
          <w:sz w:val="24"/>
          <w:szCs w:val="24"/>
        </w:rPr>
        <w:t xml:space="preserve">, 2022, p. 1-2). </w:t>
      </w:r>
    </w:p>
    <w:p w:rsidR="003207AB" w:rsidRPr="00D30105" w:rsidRDefault="008A37DC" w:rsidP="00AF2FE7">
      <w:pPr>
        <w:spacing w:after="0"/>
        <w:jc w:val="both"/>
        <w:rPr>
          <w:rFonts w:ascii="Times New Roman" w:hAnsi="Times New Roman" w:cs="Times New Roman"/>
          <w:b/>
          <w:sz w:val="24"/>
          <w:szCs w:val="24"/>
        </w:rPr>
      </w:pPr>
      <w:r w:rsidRPr="00D30105">
        <w:rPr>
          <w:rFonts w:ascii="Times New Roman" w:hAnsi="Times New Roman" w:cs="Times New Roman"/>
          <w:b/>
          <w:sz w:val="24"/>
          <w:szCs w:val="24"/>
        </w:rPr>
        <w:lastRenderedPageBreak/>
        <w:t>Disposiciones generales</w:t>
      </w:r>
    </w:p>
    <w:p w:rsidR="003207AB" w:rsidRPr="00D30105" w:rsidRDefault="003207AB" w:rsidP="00AF2FE7">
      <w:pPr>
        <w:pStyle w:val="Prrafodelista"/>
        <w:numPr>
          <w:ilvl w:val="0"/>
          <w:numId w:val="2"/>
        </w:numPr>
        <w:spacing w:after="0"/>
        <w:jc w:val="both"/>
        <w:rPr>
          <w:rFonts w:ascii="Times New Roman" w:hAnsi="Times New Roman" w:cs="Times New Roman"/>
          <w:sz w:val="24"/>
          <w:szCs w:val="24"/>
        </w:rPr>
      </w:pPr>
      <w:r w:rsidRPr="00D30105">
        <w:rPr>
          <w:rFonts w:ascii="Times New Roman" w:hAnsi="Times New Roman" w:cs="Times New Roman"/>
          <w:sz w:val="24"/>
          <w:szCs w:val="24"/>
        </w:rPr>
        <w:t>Promover la convivencia pacífica</w:t>
      </w:r>
      <w:r w:rsidR="004022AD" w:rsidRPr="00D30105">
        <w:rPr>
          <w:rFonts w:ascii="Times New Roman" w:hAnsi="Times New Roman" w:cs="Times New Roman"/>
          <w:sz w:val="24"/>
          <w:szCs w:val="24"/>
        </w:rPr>
        <w:t xml:space="preserve">. La construcción de espacios para la convivialidad funcional constituye además de derecho humano un propósito universal a través del cual garantizar que las relaciones que se dan en cualquier contexto aporten al establecimiento de los mínimos de orden y solidaridad; esto como parte de los cometidos de las agendas globales en materia de garantías que deben ser valoradas críticamente por la sociedad, exigen de la humanidad la adopción del compromiso recíproco que haga posible que la infraestructura legal e institucional logre la organización pacífica que el contexto educativo requiere para potenciar los procesos asociados con la formación de un ciudadano comprometido con coexistencia libre de violencia. </w:t>
      </w:r>
    </w:p>
    <w:p w:rsidR="007E2282" w:rsidRPr="00D30105" w:rsidRDefault="007E2282" w:rsidP="007E2282">
      <w:pPr>
        <w:spacing w:after="0"/>
        <w:ind w:left="360"/>
        <w:jc w:val="both"/>
        <w:rPr>
          <w:rFonts w:ascii="Times New Roman" w:hAnsi="Times New Roman" w:cs="Times New Roman"/>
          <w:sz w:val="24"/>
          <w:szCs w:val="24"/>
        </w:rPr>
      </w:pPr>
      <w:r w:rsidRPr="00D30105">
        <w:rPr>
          <w:rFonts w:ascii="Times New Roman" w:hAnsi="Times New Roman" w:cs="Times New Roman"/>
          <w:sz w:val="24"/>
          <w:szCs w:val="24"/>
        </w:rPr>
        <w:t xml:space="preserve">En tal sentido, consolidar la convivencia pacífica implica promover iniciativas asociadas con la construcción del entendimiento humano, en el que el diálogo simétrico y mediado por criterios </w:t>
      </w:r>
      <w:r w:rsidR="00333CB6" w:rsidRPr="00D30105">
        <w:rPr>
          <w:rFonts w:ascii="Times New Roman" w:hAnsi="Times New Roman" w:cs="Times New Roman"/>
          <w:sz w:val="24"/>
          <w:szCs w:val="24"/>
        </w:rPr>
        <w:t>les</w:t>
      </w:r>
      <w:r w:rsidRPr="00D30105">
        <w:rPr>
          <w:rFonts w:ascii="Times New Roman" w:hAnsi="Times New Roman" w:cs="Times New Roman"/>
          <w:sz w:val="24"/>
          <w:szCs w:val="24"/>
        </w:rPr>
        <w:t xml:space="preserve"> permita a los miembros de contexto educativo y social </w:t>
      </w:r>
      <w:r w:rsidR="00333CB6" w:rsidRPr="00D30105">
        <w:rPr>
          <w:rFonts w:ascii="Times New Roman" w:hAnsi="Times New Roman" w:cs="Times New Roman"/>
          <w:sz w:val="24"/>
          <w:szCs w:val="24"/>
        </w:rPr>
        <w:t>descubrir las bondades del interactuar dentro del marco de la democracia y el pluralismo</w:t>
      </w:r>
      <w:r w:rsidR="00252101" w:rsidRPr="00D30105">
        <w:rPr>
          <w:rFonts w:ascii="Times New Roman" w:hAnsi="Times New Roman" w:cs="Times New Roman"/>
          <w:sz w:val="24"/>
          <w:szCs w:val="24"/>
        </w:rPr>
        <w:t xml:space="preserve"> (Berlín, 2018)</w:t>
      </w:r>
      <w:r w:rsidR="00333CB6" w:rsidRPr="00D30105">
        <w:rPr>
          <w:rFonts w:ascii="Times New Roman" w:hAnsi="Times New Roman" w:cs="Times New Roman"/>
          <w:sz w:val="24"/>
          <w:szCs w:val="24"/>
        </w:rPr>
        <w:t>; estos ideales deben entenderse en sentido estricto como los fundamentos del vivir en paz y armonía, así como los recursos desde los cuales es posible formar el nuevo ciudadano ético, comprometido con el respeto a las normas y responsable de practicar la disciplina saludable desde la que es posible la coexistencia plena, en cuyo contenido se estima como elemento medular la dignificación humana, la promoción de la autonomía y el desarrollo coherente de la personalidad.</w:t>
      </w:r>
    </w:p>
    <w:p w:rsidR="0040014F" w:rsidRPr="00D30105" w:rsidRDefault="00333CB6" w:rsidP="007E2282">
      <w:pPr>
        <w:spacing w:after="0"/>
        <w:ind w:left="360"/>
        <w:jc w:val="both"/>
        <w:rPr>
          <w:rFonts w:ascii="Times New Roman" w:hAnsi="Times New Roman" w:cs="Times New Roman"/>
          <w:sz w:val="24"/>
          <w:szCs w:val="24"/>
        </w:rPr>
      </w:pPr>
      <w:r w:rsidRPr="00D30105">
        <w:rPr>
          <w:rFonts w:ascii="Times New Roman" w:hAnsi="Times New Roman" w:cs="Times New Roman"/>
          <w:sz w:val="24"/>
          <w:szCs w:val="24"/>
        </w:rPr>
        <w:t xml:space="preserve">Desde los estudios para la paz la convivencia educativa y social depende significativamente del cultivo de la conciencia crítica, como imperativo categórico sobre el cual se cimienta la resolución pacífica de conflictos; como el proceso que junto a estar entretejido por el sentido de apertura y la disposición para negociar permite precisar alternativas consensuadas que representen los intereses de todos. Por consiguiente, familiarizar a los estudiantes sobre la importancia del uso del acuerdo exige instarlos a la práctica de la escucha activa que potencie las interacciones positivas </w:t>
      </w:r>
      <w:r w:rsidR="00B130C1" w:rsidRPr="00D30105">
        <w:rPr>
          <w:rFonts w:ascii="Times New Roman" w:hAnsi="Times New Roman" w:cs="Times New Roman"/>
          <w:sz w:val="24"/>
          <w:szCs w:val="24"/>
        </w:rPr>
        <w:t>así como la articulación de esfuerzos en torno a la construcción compartida del mundo posible, funcional, respetuoso y comprometido con el reconocimiento de la diversidad.</w:t>
      </w:r>
    </w:p>
    <w:p w:rsidR="00333CB6" w:rsidRPr="00D30105" w:rsidRDefault="0040014F" w:rsidP="007E2282">
      <w:pPr>
        <w:spacing w:after="0"/>
        <w:ind w:left="360"/>
        <w:jc w:val="both"/>
        <w:rPr>
          <w:rFonts w:ascii="Times New Roman" w:hAnsi="Times New Roman" w:cs="Times New Roman"/>
          <w:sz w:val="24"/>
          <w:szCs w:val="24"/>
        </w:rPr>
      </w:pPr>
      <w:r w:rsidRPr="00D30105">
        <w:rPr>
          <w:rFonts w:ascii="Times New Roman" w:hAnsi="Times New Roman" w:cs="Times New Roman"/>
          <w:sz w:val="24"/>
          <w:szCs w:val="24"/>
        </w:rPr>
        <w:t xml:space="preserve">Desde los aportes de la convivialidad social la promoción de la coexistencia escolar implica desde los procesos de enseñanza y aprendizaje el logro de una suerte de unidad fraterna, como el recurso que unido a la percepción positiva de la institución educativa como un espacio común de protección, en el que prima por encima de cualquier interés individualista el compromiso unánime por el uso de la deliberación constante que coadyuve a atenuar las diferencias así como a mitigar los efectos de la violencia histórica que ha motivado la confrontación irracional entre sujetos con cosmovisiones diferentes del mundo. </w:t>
      </w:r>
      <w:r w:rsidR="00B130C1" w:rsidRPr="00D30105">
        <w:rPr>
          <w:rFonts w:ascii="Times New Roman" w:hAnsi="Times New Roman" w:cs="Times New Roman"/>
          <w:sz w:val="24"/>
          <w:szCs w:val="24"/>
        </w:rPr>
        <w:t xml:space="preserve"> </w:t>
      </w:r>
    </w:p>
    <w:p w:rsidR="003C3354" w:rsidRPr="00D30105" w:rsidRDefault="003C3354" w:rsidP="007E2282">
      <w:pPr>
        <w:spacing w:after="0"/>
        <w:ind w:left="360"/>
        <w:jc w:val="both"/>
        <w:rPr>
          <w:rFonts w:ascii="Times New Roman" w:hAnsi="Times New Roman" w:cs="Times New Roman"/>
          <w:sz w:val="24"/>
          <w:szCs w:val="24"/>
        </w:rPr>
      </w:pPr>
      <w:r w:rsidRPr="00D30105">
        <w:rPr>
          <w:rFonts w:ascii="Times New Roman" w:hAnsi="Times New Roman" w:cs="Times New Roman"/>
          <w:sz w:val="24"/>
          <w:szCs w:val="24"/>
        </w:rPr>
        <w:t xml:space="preserve">Lograr este acercamiento consciente implica cultivar el pensamiento crítico como el instrumento a través del cual generar acuerdos, consolidar puntos comunes de encuentro la definición de límites de actuación que modulen el vivir en el contexto educativo. </w:t>
      </w:r>
    </w:p>
    <w:p w:rsidR="00B96616" w:rsidRPr="00D30105" w:rsidRDefault="003207AB" w:rsidP="00AF2FE7">
      <w:pPr>
        <w:pStyle w:val="Prrafodelista"/>
        <w:numPr>
          <w:ilvl w:val="0"/>
          <w:numId w:val="2"/>
        </w:numPr>
        <w:spacing w:after="0"/>
        <w:jc w:val="both"/>
        <w:rPr>
          <w:rFonts w:ascii="Times New Roman" w:hAnsi="Times New Roman" w:cs="Times New Roman"/>
          <w:sz w:val="24"/>
          <w:szCs w:val="24"/>
        </w:rPr>
      </w:pPr>
      <w:r w:rsidRPr="00D30105">
        <w:rPr>
          <w:rFonts w:ascii="Times New Roman" w:hAnsi="Times New Roman" w:cs="Times New Roman"/>
          <w:sz w:val="24"/>
          <w:szCs w:val="24"/>
        </w:rPr>
        <w:t>Prevenir y proteger</w:t>
      </w:r>
      <w:r w:rsidR="00CA32A9" w:rsidRPr="00D30105">
        <w:rPr>
          <w:rFonts w:ascii="Times New Roman" w:hAnsi="Times New Roman" w:cs="Times New Roman"/>
          <w:sz w:val="24"/>
          <w:szCs w:val="24"/>
        </w:rPr>
        <w:t xml:space="preserve">. Actuar en situaciones de violencia escolar como el fenómeno social de mayor recurrencia en la institución educativa requiere </w:t>
      </w:r>
      <w:r w:rsidR="00AB2413" w:rsidRPr="00D30105">
        <w:rPr>
          <w:rFonts w:ascii="Times New Roman" w:hAnsi="Times New Roman" w:cs="Times New Roman"/>
          <w:sz w:val="24"/>
          <w:szCs w:val="24"/>
        </w:rPr>
        <w:t xml:space="preserve">el abordaje de </w:t>
      </w:r>
      <w:r w:rsidR="00AB2413" w:rsidRPr="00D30105">
        <w:rPr>
          <w:rFonts w:ascii="Times New Roman" w:hAnsi="Times New Roman" w:cs="Times New Roman"/>
          <w:sz w:val="24"/>
          <w:szCs w:val="24"/>
        </w:rPr>
        <w:lastRenderedPageBreak/>
        <w:t>potenciales factores de riesgo; esto implica focalizar los esfuerzos hacia la construcción de un clima de armonía, de paz positiva y de seguridad en un intento por organizar un esquema de convivialidad libre de maltratos públicos, de comportamientos disruptivos y de actuaciones violentas que, para ser suprimidas requieren de reglas claras en torno al trato respetuoso que junto al reforzamiento positivo, conduzcan a la recuperación de la sensación de resguardo inherente a la institución educativa. Prevenir sugiere también la promoción del diálogo pacífico, de la comunicación que insta a la escucha activa así como a la recuperación del sentido de pertenencia que intime en la compl</w:t>
      </w:r>
      <w:r w:rsidR="00056B44" w:rsidRPr="00D30105">
        <w:rPr>
          <w:rFonts w:ascii="Times New Roman" w:hAnsi="Times New Roman" w:cs="Times New Roman"/>
          <w:sz w:val="24"/>
          <w:szCs w:val="24"/>
        </w:rPr>
        <w:t>eja tarea de vivir en comunidad (</w:t>
      </w:r>
      <w:r w:rsidR="00056B44" w:rsidRPr="00D30105">
        <w:rPr>
          <w:rFonts w:ascii="Times New Roman" w:hAnsi="Times New Roman" w:cs="Times New Roman"/>
          <w:color w:val="000000" w:themeColor="text1"/>
          <w:sz w:val="24"/>
          <w:szCs w:val="24"/>
        </w:rPr>
        <w:t>Diez, 2024).</w:t>
      </w:r>
    </w:p>
    <w:p w:rsidR="00B96616" w:rsidRPr="00D30105" w:rsidRDefault="00B96616"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Según </w:t>
      </w:r>
      <w:proofErr w:type="spellStart"/>
      <w:r w:rsidRPr="00D30105">
        <w:rPr>
          <w:rFonts w:ascii="Times New Roman" w:hAnsi="Times New Roman" w:cs="Times New Roman"/>
          <w:sz w:val="24"/>
          <w:szCs w:val="24"/>
        </w:rPr>
        <w:t>Olweus</w:t>
      </w:r>
      <w:proofErr w:type="spellEnd"/>
      <w:r w:rsidRPr="00D30105">
        <w:rPr>
          <w:rFonts w:ascii="Times New Roman" w:hAnsi="Times New Roman" w:cs="Times New Roman"/>
          <w:sz w:val="24"/>
          <w:szCs w:val="24"/>
        </w:rPr>
        <w:t xml:space="preserve"> (2020), el diálogo constituye un mecanismo de indiscutibles repercusiones para la configuración de un clima educativo libre de violencia en sus diversas manifestaciones; pero más aún, el diálogo como medio de entendimiento entre partes en conflicto supone también la oportunidad para precisar salidas racionales a los problemas sociales que sustentan el </w:t>
      </w:r>
      <w:proofErr w:type="spellStart"/>
      <w:r w:rsidRPr="00D30105">
        <w:rPr>
          <w:rFonts w:ascii="Times New Roman" w:hAnsi="Times New Roman" w:cs="Times New Roman"/>
          <w:sz w:val="24"/>
          <w:szCs w:val="24"/>
        </w:rPr>
        <w:t>bullying</w:t>
      </w:r>
      <w:proofErr w:type="spellEnd"/>
      <w:r w:rsidRPr="00D30105">
        <w:rPr>
          <w:rFonts w:ascii="Times New Roman" w:hAnsi="Times New Roman" w:cs="Times New Roman"/>
          <w:sz w:val="24"/>
          <w:szCs w:val="24"/>
        </w:rPr>
        <w:t xml:space="preserve">, a decir: discriminación, intolerancia, irrespeto a la diversidad cultural, social e ideológica como particularidades que permean a la humanidad. </w:t>
      </w:r>
    </w:p>
    <w:p w:rsidR="003207AB" w:rsidRPr="00D30105" w:rsidRDefault="00B96616"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Para el autor, en el diálogo como respuesta estratégica frente a la conflictividad supone una alternativa desde la que es posible precisar las consecuencias derivadas del proceder violento, de la agresión que denigra y degrada la dignidad humana, pero que además, evita la trascendencia hacia nuevos esquemas de coexistencia mediados por el pacifismo y la praxis de relaciones respetuosas que garanticen la concreción de condiciones de seguridad tanto física como moral y psicosocial. </w:t>
      </w:r>
      <w:r w:rsidR="003207AB" w:rsidRPr="00D30105">
        <w:rPr>
          <w:rFonts w:ascii="Times New Roman" w:hAnsi="Times New Roman" w:cs="Times New Roman"/>
          <w:sz w:val="24"/>
          <w:szCs w:val="24"/>
        </w:rPr>
        <w:t xml:space="preserve"> </w:t>
      </w:r>
    </w:p>
    <w:p w:rsidR="00CA32A9" w:rsidRPr="00D30105" w:rsidRDefault="003207AB" w:rsidP="00AF2FE7">
      <w:pPr>
        <w:pStyle w:val="Prrafodelista"/>
        <w:numPr>
          <w:ilvl w:val="0"/>
          <w:numId w:val="2"/>
        </w:numPr>
        <w:spacing w:after="0"/>
        <w:jc w:val="both"/>
        <w:rPr>
          <w:rFonts w:ascii="Times New Roman" w:hAnsi="Times New Roman" w:cs="Times New Roman"/>
          <w:sz w:val="24"/>
          <w:szCs w:val="24"/>
        </w:rPr>
      </w:pPr>
      <w:r w:rsidRPr="00D30105">
        <w:rPr>
          <w:rFonts w:ascii="Times New Roman" w:hAnsi="Times New Roman" w:cs="Times New Roman"/>
          <w:sz w:val="24"/>
          <w:szCs w:val="24"/>
        </w:rPr>
        <w:t>Protección integral</w:t>
      </w:r>
      <w:r w:rsidR="00CA32A9" w:rsidRPr="00D30105">
        <w:rPr>
          <w:rFonts w:ascii="Times New Roman" w:hAnsi="Times New Roman" w:cs="Times New Roman"/>
          <w:sz w:val="24"/>
          <w:szCs w:val="24"/>
        </w:rPr>
        <w:t xml:space="preserve">. Atender los requerimientos de una protección integral efectiva involucra el establecimiento de límites actitudinales, a través de los cuales disuadir actuaciones inaceptables que potencialmente pudieran vulnerar la dimensión no solo física del sujeto pasivo de la relación violenta, sino la integridad moral, psicológica y emocional. En tal sentido, el enfoque de protección integral plantea la actuación inmediata en caso de </w:t>
      </w:r>
      <w:proofErr w:type="spellStart"/>
      <w:r w:rsidR="00CA32A9" w:rsidRPr="00D30105">
        <w:rPr>
          <w:rFonts w:ascii="Times New Roman" w:hAnsi="Times New Roman" w:cs="Times New Roman"/>
          <w:sz w:val="24"/>
          <w:szCs w:val="24"/>
        </w:rPr>
        <w:t>bullying</w:t>
      </w:r>
      <w:proofErr w:type="spellEnd"/>
      <w:r w:rsidR="00CA32A9" w:rsidRPr="00D30105">
        <w:rPr>
          <w:rFonts w:ascii="Times New Roman" w:hAnsi="Times New Roman" w:cs="Times New Roman"/>
          <w:sz w:val="24"/>
          <w:szCs w:val="24"/>
        </w:rPr>
        <w:t xml:space="preserve">, en un intento por garantizar repuestas adecuadas que minimicen el radio de acción del sujeto violento, así como el redimensionamiento de los daños ocasionados en su destinatario. </w:t>
      </w:r>
    </w:p>
    <w:p w:rsidR="00955E23" w:rsidRPr="00D30105" w:rsidRDefault="003207AB" w:rsidP="00AF2FE7">
      <w:pPr>
        <w:pStyle w:val="Prrafodelista"/>
        <w:numPr>
          <w:ilvl w:val="0"/>
          <w:numId w:val="2"/>
        </w:numPr>
        <w:spacing w:after="0"/>
        <w:jc w:val="both"/>
        <w:rPr>
          <w:rFonts w:ascii="Times New Roman" w:hAnsi="Times New Roman" w:cs="Times New Roman"/>
          <w:sz w:val="24"/>
          <w:szCs w:val="24"/>
        </w:rPr>
      </w:pPr>
      <w:r w:rsidRPr="00D30105">
        <w:rPr>
          <w:rFonts w:ascii="Times New Roman" w:hAnsi="Times New Roman" w:cs="Times New Roman"/>
          <w:sz w:val="24"/>
          <w:szCs w:val="24"/>
        </w:rPr>
        <w:t>Garantizar el resguardo de la integridad personal y el desarrollo de la personalidad</w:t>
      </w:r>
      <w:r w:rsidR="001361EA" w:rsidRPr="00D30105">
        <w:rPr>
          <w:rFonts w:ascii="Times New Roman" w:hAnsi="Times New Roman" w:cs="Times New Roman"/>
          <w:sz w:val="24"/>
          <w:szCs w:val="24"/>
        </w:rPr>
        <w:t>. Este propósito en</w:t>
      </w:r>
      <w:r w:rsidR="004022AD" w:rsidRPr="00D30105">
        <w:rPr>
          <w:rFonts w:ascii="Times New Roman" w:hAnsi="Times New Roman" w:cs="Times New Roman"/>
          <w:sz w:val="24"/>
          <w:szCs w:val="24"/>
        </w:rPr>
        <w:t xml:space="preserve"> relación con los cometidos generales de los derechos humanos de la infancia entrañan la necesidad de instar a los actores educativos a la </w:t>
      </w:r>
      <w:r w:rsidR="00955E23" w:rsidRPr="00D30105">
        <w:rPr>
          <w:rFonts w:ascii="Times New Roman" w:hAnsi="Times New Roman" w:cs="Times New Roman"/>
          <w:sz w:val="24"/>
          <w:szCs w:val="24"/>
        </w:rPr>
        <w:t xml:space="preserve">adopción </w:t>
      </w:r>
      <w:r w:rsidR="004022AD" w:rsidRPr="00D30105">
        <w:rPr>
          <w:rFonts w:ascii="Times New Roman" w:hAnsi="Times New Roman" w:cs="Times New Roman"/>
          <w:sz w:val="24"/>
          <w:szCs w:val="24"/>
        </w:rPr>
        <w:t>del respeto mutuo</w:t>
      </w:r>
      <w:r w:rsidR="00955E23" w:rsidRPr="00D30105">
        <w:rPr>
          <w:rFonts w:ascii="Times New Roman" w:hAnsi="Times New Roman" w:cs="Times New Roman"/>
          <w:sz w:val="24"/>
          <w:szCs w:val="24"/>
        </w:rPr>
        <w:t>, el reconocimiento del de las particularidades y el tratamiento tanto justo y equitativo que permitan el resguardo pleno del otro sin condicionamientos; estimándole como un sujeto de derecho a quien le asisten una serie de dispositivos que procuran entre otros aspectos reducir los factores de riesgo que pudieran vulnerar la integridad moral, física, emocional y psicológica de quienes comparten el contexto socioeducativo.</w:t>
      </w:r>
    </w:p>
    <w:p w:rsidR="008A37DC" w:rsidRPr="00D30105" w:rsidRDefault="00955E23" w:rsidP="00AF2FE7">
      <w:pPr>
        <w:spacing w:after="0"/>
        <w:ind w:left="360"/>
        <w:jc w:val="both"/>
        <w:rPr>
          <w:rFonts w:ascii="Times New Roman" w:hAnsi="Times New Roman" w:cs="Times New Roman"/>
          <w:sz w:val="24"/>
          <w:szCs w:val="24"/>
        </w:rPr>
      </w:pPr>
      <w:r w:rsidRPr="00D30105">
        <w:rPr>
          <w:rFonts w:ascii="Times New Roman" w:hAnsi="Times New Roman" w:cs="Times New Roman"/>
          <w:sz w:val="24"/>
          <w:szCs w:val="24"/>
        </w:rPr>
        <w:t xml:space="preserve">De allí, que el título III, capítulo I de los derechos humanos, garantías y deberes en su artículo 19 deje por sentada la responsabilidad del Estado en lo referente a la erradicación de cualquier manifestación de discriminación que pudiera motivar la exclusión de los más vulnerables; seguidamente en su artículo 20 </w:t>
      </w:r>
      <w:r w:rsidR="0013241D" w:rsidRPr="00D30105">
        <w:rPr>
          <w:rFonts w:ascii="Times New Roman" w:hAnsi="Times New Roman" w:cs="Times New Roman"/>
          <w:sz w:val="24"/>
          <w:szCs w:val="24"/>
        </w:rPr>
        <w:t xml:space="preserve">reitera como elemento </w:t>
      </w:r>
      <w:r w:rsidR="0013241D" w:rsidRPr="00D30105">
        <w:rPr>
          <w:rFonts w:ascii="Times New Roman" w:hAnsi="Times New Roman" w:cs="Times New Roman"/>
          <w:sz w:val="24"/>
          <w:szCs w:val="24"/>
        </w:rPr>
        <w:lastRenderedPageBreak/>
        <w:t xml:space="preserve">tangencial asociado con los derechos humanos, la superación de las limitaciones que pudieran obstaculizar tanto el desempeño como el desenvolvimiento pleno de la personalidad. Consolidar estos propósitos exige conminar a la institución educativa y de la sociedad en torno a </w:t>
      </w:r>
      <w:r w:rsidR="000B7787" w:rsidRPr="00D30105">
        <w:rPr>
          <w:rFonts w:ascii="Times New Roman" w:hAnsi="Times New Roman" w:cs="Times New Roman"/>
          <w:sz w:val="24"/>
          <w:szCs w:val="24"/>
        </w:rPr>
        <w:t xml:space="preserve">superposición de la igualdad, la </w:t>
      </w:r>
      <w:proofErr w:type="spellStart"/>
      <w:r w:rsidR="000B7787" w:rsidRPr="00D30105">
        <w:rPr>
          <w:rFonts w:ascii="Times New Roman" w:hAnsi="Times New Roman" w:cs="Times New Roman"/>
          <w:sz w:val="24"/>
          <w:szCs w:val="24"/>
        </w:rPr>
        <w:t>operativización</w:t>
      </w:r>
      <w:proofErr w:type="spellEnd"/>
      <w:r w:rsidR="000B7787" w:rsidRPr="00D30105">
        <w:rPr>
          <w:rFonts w:ascii="Times New Roman" w:hAnsi="Times New Roman" w:cs="Times New Roman"/>
          <w:sz w:val="24"/>
          <w:szCs w:val="24"/>
        </w:rPr>
        <w:t xml:space="preserve"> de las libertades individuales y la adherencia al reconocimiento del otro, condiciones a partir de las cuales lograr que los niños, niñas y adolescentes alcancen su desarrollo funcional, el disfrute de una vida sin restricciones y el goce efectivo de sus derechos.</w:t>
      </w:r>
      <w:r w:rsidRPr="00D30105">
        <w:rPr>
          <w:rFonts w:ascii="Times New Roman" w:hAnsi="Times New Roman" w:cs="Times New Roman"/>
          <w:sz w:val="24"/>
          <w:szCs w:val="24"/>
        </w:rPr>
        <w:t xml:space="preserve">  </w:t>
      </w:r>
    </w:p>
    <w:p w:rsidR="003207AB" w:rsidRPr="00D30105" w:rsidRDefault="003207AB" w:rsidP="00596276">
      <w:pPr>
        <w:pStyle w:val="Prrafodelista"/>
        <w:numPr>
          <w:ilvl w:val="0"/>
          <w:numId w:val="2"/>
        </w:num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Corresponsabilidad del Estado, la institución educativa y la familia. </w:t>
      </w:r>
      <w:r w:rsidR="00BA6304" w:rsidRPr="00D30105">
        <w:rPr>
          <w:rFonts w:ascii="Times New Roman" w:hAnsi="Times New Roman" w:cs="Times New Roman"/>
          <w:sz w:val="24"/>
          <w:szCs w:val="24"/>
        </w:rPr>
        <w:t>Consolidar la superación plena de cualquier manifestación de violencia exige la integración sinérgica de esfuerzos por parte de los factores socialización, a los cuales unificar en razón de cumplir cometidos na</w:t>
      </w:r>
      <w:r w:rsidR="00A24832" w:rsidRPr="00D30105">
        <w:rPr>
          <w:rFonts w:ascii="Times New Roman" w:hAnsi="Times New Roman" w:cs="Times New Roman"/>
          <w:sz w:val="24"/>
          <w:szCs w:val="24"/>
        </w:rPr>
        <w:t>turales que le son inherentes, entre los que se precisan: la enseñanza y el reforzamiento de valores universales asociados con la tolerancia crítica, la libertad positiva y el respeto recíproco como eslabones en virtud de los cuales no solo garantizar coherencia en lo que respecta a normas y pautas de actuación, comportamiento y posiciones actitudinales que redunden en la ampliación de las</w:t>
      </w:r>
      <w:r w:rsidR="00F310BA" w:rsidRPr="00D30105">
        <w:rPr>
          <w:rFonts w:ascii="Times New Roman" w:hAnsi="Times New Roman" w:cs="Times New Roman"/>
          <w:sz w:val="24"/>
          <w:szCs w:val="24"/>
        </w:rPr>
        <w:t xml:space="preserve"> posibilidades de convivialidad (</w:t>
      </w:r>
      <w:r w:rsidR="00F310BA" w:rsidRPr="00D30105">
        <w:rPr>
          <w:rFonts w:ascii="Times New Roman" w:hAnsi="Times New Roman" w:cs="Times New Roman"/>
          <w:color w:val="000000" w:themeColor="text1"/>
          <w:sz w:val="24"/>
          <w:szCs w:val="24"/>
        </w:rPr>
        <w:t xml:space="preserve">Barragán </w:t>
      </w:r>
      <w:r w:rsidR="00F310BA" w:rsidRPr="00D30105">
        <w:rPr>
          <w:rFonts w:ascii="Times New Roman" w:hAnsi="Times New Roman" w:cs="Times New Roman"/>
          <w:i/>
          <w:color w:val="000000" w:themeColor="text1"/>
          <w:sz w:val="24"/>
          <w:szCs w:val="24"/>
        </w:rPr>
        <w:t>et al</w:t>
      </w:r>
      <w:r w:rsidR="00F310BA" w:rsidRPr="00D30105">
        <w:rPr>
          <w:rFonts w:ascii="Times New Roman" w:hAnsi="Times New Roman" w:cs="Times New Roman"/>
          <w:color w:val="000000" w:themeColor="text1"/>
          <w:sz w:val="24"/>
          <w:szCs w:val="24"/>
        </w:rPr>
        <w:t xml:space="preserve">, 2020). </w:t>
      </w:r>
    </w:p>
    <w:p w:rsidR="00A24832" w:rsidRPr="00D30105" w:rsidRDefault="00A24832" w:rsidP="00596276">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Esta unificación de esfuerzos entre los factores de socialización, supone la organización de acuerdos </w:t>
      </w:r>
      <w:proofErr w:type="spellStart"/>
      <w:r w:rsidRPr="00D30105">
        <w:rPr>
          <w:rFonts w:ascii="Times New Roman" w:hAnsi="Times New Roman" w:cs="Times New Roman"/>
          <w:sz w:val="24"/>
          <w:szCs w:val="24"/>
        </w:rPr>
        <w:t>transversalizados</w:t>
      </w:r>
      <w:proofErr w:type="spellEnd"/>
      <w:r w:rsidRPr="00D30105">
        <w:rPr>
          <w:rFonts w:ascii="Times New Roman" w:hAnsi="Times New Roman" w:cs="Times New Roman"/>
          <w:sz w:val="24"/>
          <w:szCs w:val="24"/>
        </w:rPr>
        <w:t xml:space="preserve"> por la necesidad común de construir sujetos con convicciones ciudadana sólidas, cuya capacidad para coexistir se encuentre medido por actuación coherente, pacífica y en libertad; esto amplía las posibilidades para configurar una nueva cultura libre de discriminación, de exclusión y maltrato. Garantizando de este modo adopción del sentido de la corresponsabilidad </w:t>
      </w:r>
      <w:r w:rsidR="00D45D92" w:rsidRPr="00D30105">
        <w:rPr>
          <w:rFonts w:ascii="Times New Roman" w:hAnsi="Times New Roman" w:cs="Times New Roman"/>
          <w:sz w:val="24"/>
          <w:szCs w:val="24"/>
        </w:rPr>
        <w:t>que evita entre otros aspectos: la protección de la integridad del otro, la supresión de actuaciones incivilizadas y de cualquier actitud reaccionaria que pudiera conducir a la violación de la integridad moral de los más vulnerables.</w:t>
      </w:r>
    </w:p>
    <w:p w:rsidR="00A37C35" w:rsidRPr="00D30105" w:rsidRDefault="00A37C35"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Al respecto, el Artículo 19 de la Convención Americana de los Derechos Humanos establece el compromiso institucional en lo referente a la corresponsabilidad de los actores sociales e institucionales en torno a garantizar el operar en razón de atender los requerimientos de los más vulnerables; de allí que se precise que “Todo niño tiene derecho a medidas de protección que su condición de menor requiere por parte de su familia, la sociedad y el Estado”. </w:t>
      </w:r>
    </w:p>
    <w:p w:rsidR="003207AB" w:rsidRPr="00D30105" w:rsidRDefault="003207AB" w:rsidP="00AF2FE7">
      <w:pPr>
        <w:spacing w:after="0"/>
        <w:jc w:val="both"/>
        <w:rPr>
          <w:rFonts w:ascii="Times New Roman" w:hAnsi="Times New Roman" w:cs="Times New Roman"/>
          <w:sz w:val="24"/>
          <w:szCs w:val="24"/>
        </w:rPr>
      </w:pPr>
      <w:r w:rsidRPr="00D30105">
        <w:rPr>
          <w:rFonts w:ascii="Times New Roman" w:hAnsi="Times New Roman" w:cs="Times New Roman"/>
          <w:b/>
          <w:sz w:val="24"/>
          <w:szCs w:val="24"/>
        </w:rPr>
        <w:t>Finalidad.</w:t>
      </w:r>
      <w:r w:rsidRPr="00D30105">
        <w:rPr>
          <w:rFonts w:ascii="Times New Roman" w:hAnsi="Times New Roman" w:cs="Times New Roman"/>
          <w:sz w:val="24"/>
          <w:szCs w:val="24"/>
        </w:rPr>
        <w:t xml:space="preserve"> En su artículo 2 el Anteproyecto de Ley de Convivencia Escolar Pacífica establece una serie de cometidos que dejan ver con especificidad las acciones en las que tanto la familia como el aparato institucional deberán involucrarse para abordar desde un enfoque amplio las repercusiones multidimensionales del acoso escolar. Estos cometidos son: </w:t>
      </w:r>
    </w:p>
    <w:p w:rsidR="00A403D7" w:rsidRPr="00D30105" w:rsidRDefault="003207AB"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Promover la convivencia pacífica y la participación solidaria y activa. </w:t>
      </w:r>
      <w:r w:rsidR="0067431B" w:rsidRPr="00D30105">
        <w:rPr>
          <w:rFonts w:ascii="Times New Roman" w:hAnsi="Times New Roman" w:cs="Times New Roman"/>
          <w:sz w:val="24"/>
          <w:szCs w:val="24"/>
        </w:rPr>
        <w:t>Este cometido</w:t>
      </w:r>
      <w:r w:rsidR="006A1ACD" w:rsidRPr="00D30105">
        <w:rPr>
          <w:rFonts w:ascii="Times New Roman" w:hAnsi="Times New Roman" w:cs="Times New Roman"/>
          <w:sz w:val="24"/>
          <w:szCs w:val="24"/>
        </w:rPr>
        <w:t xml:space="preserve"> implica</w:t>
      </w:r>
      <w:r w:rsidR="0060187D" w:rsidRPr="00D30105">
        <w:rPr>
          <w:rFonts w:ascii="Times New Roman" w:hAnsi="Times New Roman" w:cs="Times New Roman"/>
          <w:sz w:val="24"/>
          <w:szCs w:val="24"/>
        </w:rPr>
        <w:t xml:space="preserve"> la construcción de espacios para una convivialidad funcionalmente posit</w:t>
      </w:r>
      <w:r w:rsidR="006A1ACD" w:rsidRPr="00D30105">
        <w:rPr>
          <w:rFonts w:ascii="Times New Roman" w:hAnsi="Times New Roman" w:cs="Times New Roman"/>
          <w:sz w:val="24"/>
          <w:szCs w:val="24"/>
        </w:rPr>
        <w:t xml:space="preserve">iva, proceso que </w:t>
      </w:r>
      <w:r w:rsidR="0060187D" w:rsidRPr="00D30105">
        <w:rPr>
          <w:rFonts w:ascii="Times New Roman" w:hAnsi="Times New Roman" w:cs="Times New Roman"/>
          <w:sz w:val="24"/>
          <w:szCs w:val="24"/>
        </w:rPr>
        <w:t>requiere el fortalecimiento de la comprensión recíproca que le</w:t>
      </w:r>
      <w:r w:rsidR="00BE3DAA" w:rsidRPr="00D30105">
        <w:rPr>
          <w:rFonts w:ascii="Times New Roman" w:hAnsi="Times New Roman" w:cs="Times New Roman"/>
          <w:sz w:val="24"/>
          <w:szCs w:val="24"/>
        </w:rPr>
        <w:t>s</w:t>
      </w:r>
      <w:r w:rsidR="0060187D" w:rsidRPr="00D30105">
        <w:rPr>
          <w:rFonts w:ascii="Times New Roman" w:hAnsi="Times New Roman" w:cs="Times New Roman"/>
          <w:sz w:val="24"/>
          <w:szCs w:val="24"/>
        </w:rPr>
        <w:t xml:space="preserve"> permita a los </w:t>
      </w:r>
      <w:r w:rsidR="00BE3DAA" w:rsidRPr="00D30105">
        <w:rPr>
          <w:rFonts w:ascii="Times New Roman" w:hAnsi="Times New Roman" w:cs="Times New Roman"/>
          <w:sz w:val="24"/>
          <w:szCs w:val="24"/>
        </w:rPr>
        <w:t xml:space="preserve">miembros de la comunidad educativa relacionarse sin condicionamientos prejuiciosos; esto supone impulsar el proceder actitudinal hacia la recuperación de la confianza mutua que redimensione la autonomía y la corresponsabilidad en la tarea de </w:t>
      </w:r>
      <w:r w:rsidR="00A403D7" w:rsidRPr="00D30105">
        <w:rPr>
          <w:rFonts w:ascii="Times New Roman" w:hAnsi="Times New Roman" w:cs="Times New Roman"/>
          <w:sz w:val="24"/>
          <w:szCs w:val="24"/>
        </w:rPr>
        <w:t xml:space="preserve">edificar ambientes pacíficos y sostenibles, en los que la reflexión entre en torno a las discrepancias le otorgue </w:t>
      </w:r>
      <w:r w:rsidR="00A403D7" w:rsidRPr="00D30105">
        <w:rPr>
          <w:rFonts w:ascii="Times New Roman" w:hAnsi="Times New Roman" w:cs="Times New Roman"/>
          <w:sz w:val="24"/>
          <w:szCs w:val="24"/>
        </w:rPr>
        <w:lastRenderedPageBreak/>
        <w:t xml:space="preserve">validez a la existencia de la diversidad, renunciando de este modo a posiciones impositivas que no dejan lugar al proceder racional. </w:t>
      </w:r>
    </w:p>
    <w:p w:rsidR="004F4129" w:rsidRPr="00D30105" w:rsidRDefault="004F4129"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Por consiguiente, impulsar la construcción de la convivencia funcional y respetuosa de la dignidad humana, se entiende no solo como un cometido ampliamente validado por los programas educativos y las agendas globales que procuran reivindicar el vivir en armonía, sino como el valor universal que reitera la necesidad de volver la mirada hacia la unificación de esfuerzos y voluntades en torno a la superación de los abusos, los maltratos y comportamientos al margen del respeto recíproco, en cuyo contenido se estima la instauración del compañerismo, la empatía y la superación de la estigmatización que motiva tanto la discriminación sistemática como la exclusión responsable de la emergencia de esquemas de acoso escolar.</w:t>
      </w:r>
    </w:p>
    <w:p w:rsidR="004F4129" w:rsidRPr="00D30105" w:rsidRDefault="004F4129"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Trascender en esta dirección implica desde el punto de vista estratégico la transformación del contexto educativo en un lugar seguro, confiable y armónico, en el que todos sus miembros se perciban acogidos e incluidos, respetados y reconocidos dentro del marco de los derechos humanos que le asisten a todos; y que exigen, entre otros aspectos, </w:t>
      </w:r>
      <w:r w:rsidR="00DF124B" w:rsidRPr="00D30105">
        <w:rPr>
          <w:rFonts w:ascii="Times New Roman" w:hAnsi="Times New Roman" w:cs="Times New Roman"/>
          <w:sz w:val="24"/>
          <w:szCs w:val="24"/>
        </w:rPr>
        <w:t xml:space="preserve">la validación del otro, de si dignidad humana como requerimiento </w:t>
      </w:r>
      <w:r w:rsidR="00DF124B" w:rsidRPr="00D30105">
        <w:rPr>
          <w:rFonts w:ascii="Times New Roman" w:hAnsi="Times New Roman" w:cs="Times New Roman"/>
          <w:i/>
          <w:sz w:val="24"/>
          <w:szCs w:val="24"/>
        </w:rPr>
        <w:t>sine qua non</w:t>
      </w:r>
      <w:r w:rsidR="00DF124B" w:rsidRPr="00D30105">
        <w:rPr>
          <w:rFonts w:ascii="Times New Roman" w:hAnsi="Times New Roman" w:cs="Times New Roman"/>
          <w:sz w:val="24"/>
          <w:szCs w:val="24"/>
        </w:rPr>
        <w:t xml:space="preserve"> a partir del cual entretejer nuevos comportamientos conscientes así como modos de construir nexos responsables del cuidado y preservación de la integrid</w:t>
      </w:r>
      <w:r w:rsidR="00194329" w:rsidRPr="00D30105">
        <w:rPr>
          <w:rFonts w:ascii="Times New Roman" w:hAnsi="Times New Roman" w:cs="Times New Roman"/>
          <w:sz w:val="24"/>
          <w:szCs w:val="24"/>
        </w:rPr>
        <w:t>ad moral de los más vulnerables (</w:t>
      </w:r>
      <w:proofErr w:type="spellStart"/>
      <w:r w:rsidR="00194329" w:rsidRPr="00D30105">
        <w:rPr>
          <w:rFonts w:ascii="Times New Roman" w:hAnsi="Times New Roman" w:cs="Times New Roman"/>
          <w:sz w:val="24"/>
          <w:szCs w:val="24"/>
        </w:rPr>
        <w:t>Bisquerra</w:t>
      </w:r>
      <w:proofErr w:type="spellEnd"/>
      <w:r w:rsidR="00194329" w:rsidRPr="00D30105">
        <w:rPr>
          <w:rFonts w:ascii="Times New Roman" w:hAnsi="Times New Roman" w:cs="Times New Roman"/>
          <w:sz w:val="24"/>
          <w:szCs w:val="24"/>
        </w:rPr>
        <w:t xml:space="preserve"> y Pérez, 2007).</w:t>
      </w:r>
    </w:p>
    <w:p w:rsidR="003207AB" w:rsidRPr="00D30105" w:rsidRDefault="003207AB"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Garantizar el derecho del niño, niña y adolescente a ser protegido</w:t>
      </w:r>
      <w:r w:rsidR="000E5217" w:rsidRPr="00D30105">
        <w:rPr>
          <w:rFonts w:ascii="Times New Roman" w:hAnsi="Times New Roman" w:cs="Times New Roman"/>
          <w:sz w:val="24"/>
          <w:szCs w:val="24"/>
        </w:rPr>
        <w:t xml:space="preserve">. </w:t>
      </w:r>
      <w:r w:rsidR="004B4C84" w:rsidRPr="00D30105">
        <w:rPr>
          <w:rFonts w:ascii="Times New Roman" w:hAnsi="Times New Roman" w:cs="Times New Roman"/>
          <w:sz w:val="24"/>
          <w:szCs w:val="24"/>
        </w:rPr>
        <w:t xml:space="preserve">Construir las condiciones necesarias para el desempeño psicosocial y socioemocional constituye uno de los cometidos tangenciales del Anteproyecto de Ley de Convivencia Escolar Pacífica, que involucra el desarrollo saludable de niños, niñas y adolescentes; es decir, </w:t>
      </w:r>
      <w:r w:rsidR="00A37231" w:rsidRPr="00D30105">
        <w:rPr>
          <w:rFonts w:ascii="Times New Roman" w:hAnsi="Times New Roman" w:cs="Times New Roman"/>
          <w:sz w:val="24"/>
          <w:szCs w:val="24"/>
        </w:rPr>
        <w:t xml:space="preserve">la existencia enmarcada en condiciones de seguridad, certidumbre y confianza, lo cual debe entenderse como aspectos fundamentales para el abordaje de las situaciones emergentes asociadas con la exclusión, el estigma social y la discriminación. </w:t>
      </w:r>
      <w:r w:rsidR="004B4C84" w:rsidRPr="00D30105">
        <w:rPr>
          <w:rFonts w:ascii="Times New Roman" w:hAnsi="Times New Roman" w:cs="Times New Roman"/>
          <w:sz w:val="24"/>
          <w:szCs w:val="24"/>
        </w:rPr>
        <w:t xml:space="preserve"> </w:t>
      </w:r>
    </w:p>
    <w:p w:rsidR="003207AB" w:rsidRPr="00D30105" w:rsidRDefault="003207AB"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Desarrollo de estrategias, políticas y programas de regulación.</w:t>
      </w:r>
      <w:r w:rsidR="0067431B" w:rsidRPr="00D30105">
        <w:rPr>
          <w:rFonts w:ascii="Times New Roman" w:hAnsi="Times New Roman" w:cs="Times New Roman"/>
          <w:sz w:val="24"/>
          <w:szCs w:val="24"/>
        </w:rPr>
        <w:t xml:space="preserve"> El Anteproyecto de Ley de Convivencia Escolar Pacífica dentro de sus innovaciones jurídicas propone la unificación de esfuerzos entre el aparato institucional del Estado y los factores de socialización (familia y escuela), con el propósito de acordar actuaciones sinérgicas que definan líneas operativas de intervención y prevención a partir del conocimiento de las particularidades propias de cada contexto, de cada institución y de cada sujeto incurso directa o indirectamente en situaciones de acoso escolar. </w:t>
      </w:r>
    </w:p>
    <w:p w:rsidR="0067431B" w:rsidRPr="00D30105" w:rsidRDefault="0067431B"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Estas estrategias y programas según la exposición de motivos del mencionado anteproyecto, deben girar en torno a la promoción de la cultura de paz, la atención a las víctimas, la actuación cooperativa entre la familia, la sociedad y la institución </w:t>
      </w:r>
      <w:r w:rsidR="00300700" w:rsidRPr="00D30105">
        <w:rPr>
          <w:rFonts w:ascii="Times New Roman" w:hAnsi="Times New Roman" w:cs="Times New Roman"/>
          <w:sz w:val="24"/>
          <w:szCs w:val="24"/>
        </w:rPr>
        <w:t>educativa, la convivencia dentro del marco jurídico y el proceder institucional oportuno como una forma de minimizar los efectos multifactoriales destructivos del acoso e</w:t>
      </w:r>
      <w:r w:rsidR="00C70FB5" w:rsidRPr="00D30105">
        <w:rPr>
          <w:rFonts w:ascii="Times New Roman" w:hAnsi="Times New Roman" w:cs="Times New Roman"/>
          <w:sz w:val="24"/>
          <w:szCs w:val="24"/>
        </w:rPr>
        <w:t xml:space="preserve">n sus diversas manifestaciones; esto con la finalidad de instar a la maquinaria institucional así como la infraestructura legal que apuntale la supervisión, el acceso a los recursos y dispositivos judiciales que garanticen la protección a </w:t>
      </w:r>
      <w:r w:rsidR="00B6383C" w:rsidRPr="00D30105">
        <w:rPr>
          <w:rFonts w:ascii="Times New Roman" w:hAnsi="Times New Roman" w:cs="Times New Roman"/>
          <w:sz w:val="24"/>
          <w:szCs w:val="24"/>
        </w:rPr>
        <w:t xml:space="preserve">la integridad personal (Meza y Páez, 2016). </w:t>
      </w:r>
    </w:p>
    <w:p w:rsidR="00EC23C5" w:rsidRPr="00D30105" w:rsidRDefault="00EC23C5"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En tal sentido, la intervención educativa a través de programas y estrategias para minimizar el acoso escolar, constituye un modo de construir posibilidades de convivencia, de </w:t>
      </w:r>
      <w:r w:rsidRPr="00D30105">
        <w:rPr>
          <w:rFonts w:ascii="Times New Roman" w:hAnsi="Times New Roman" w:cs="Times New Roman"/>
          <w:sz w:val="24"/>
          <w:szCs w:val="24"/>
        </w:rPr>
        <w:lastRenderedPageBreak/>
        <w:t xml:space="preserve">ambientes positivos y de condiciones que refuercen iniciativas asociadas con el logro de relaciones funcionales entre quienes conforman el contexto institucional. Esto según </w:t>
      </w:r>
      <w:proofErr w:type="spellStart"/>
      <w:r w:rsidR="0010762D" w:rsidRPr="00D30105">
        <w:rPr>
          <w:rFonts w:ascii="Times New Roman" w:hAnsi="Times New Roman" w:cs="Times New Roman"/>
          <w:sz w:val="24"/>
          <w:szCs w:val="24"/>
        </w:rPr>
        <w:t>Olweus</w:t>
      </w:r>
      <w:proofErr w:type="spellEnd"/>
      <w:r w:rsidR="0010762D" w:rsidRPr="00D30105">
        <w:rPr>
          <w:rFonts w:ascii="Times New Roman" w:hAnsi="Times New Roman" w:cs="Times New Roman"/>
          <w:sz w:val="24"/>
          <w:szCs w:val="24"/>
        </w:rPr>
        <w:t xml:space="preserve"> (2020)</w:t>
      </w:r>
      <w:r w:rsidRPr="00D30105">
        <w:rPr>
          <w:rFonts w:ascii="Times New Roman" w:hAnsi="Times New Roman" w:cs="Times New Roman"/>
          <w:sz w:val="24"/>
          <w:szCs w:val="24"/>
        </w:rPr>
        <w:t xml:space="preserve">, requiere la reestructuración de la dinámica de coexistencia escolar, la cual deberá contemplar la promoción de conductas pro-sociales, con la intencionalidad de </w:t>
      </w:r>
      <w:r w:rsidR="0010762D" w:rsidRPr="00D30105">
        <w:rPr>
          <w:rFonts w:ascii="Times New Roman" w:hAnsi="Times New Roman" w:cs="Times New Roman"/>
          <w:sz w:val="24"/>
          <w:szCs w:val="24"/>
        </w:rPr>
        <w:t>lograr ambientes seguros, habitable y en los que además prime el respeto entre sujetos con cosmovisiones diversas.</w:t>
      </w:r>
    </w:p>
    <w:p w:rsidR="003207AB" w:rsidRPr="00D30105" w:rsidRDefault="003207AB"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Garantizar los medios de pro</w:t>
      </w:r>
      <w:r w:rsidR="000E5217" w:rsidRPr="00D30105">
        <w:rPr>
          <w:rFonts w:ascii="Times New Roman" w:hAnsi="Times New Roman" w:cs="Times New Roman"/>
          <w:sz w:val="24"/>
          <w:szCs w:val="24"/>
        </w:rPr>
        <w:t xml:space="preserve">tección integral a las víctimas. </w:t>
      </w:r>
      <w:r w:rsidR="00BA4124" w:rsidRPr="00D30105">
        <w:rPr>
          <w:rFonts w:ascii="Times New Roman" w:hAnsi="Times New Roman" w:cs="Times New Roman"/>
          <w:sz w:val="24"/>
          <w:szCs w:val="24"/>
        </w:rPr>
        <w:t xml:space="preserve">Según </w:t>
      </w:r>
      <w:r w:rsidR="000E5217" w:rsidRPr="00D30105">
        <w:rPr>
          <w:rFonts w:ascii="Times New Roman" w:hAnsi="Times New Roman" w:cs="Times New Roman"/>
          <w:sz w:val="24"/>
          <w:szCs w:val="24"/>
        </w:rPr>
        <w:t xml:space="preserve"> García (2010), haciendo referencia a lo establecido por la Corte Interamericana de Derechos Humanos, propone que los órganos administradores de justicia </w:t>
      </w:r>
      <w:r w:rsidR="007970AB" w:rsidRPr="00D30105">
        <w:rPr>
          <w:rFonts w:ascii="Times New Roman" w:hAnsi="Times New Roman" w:cs="Times New Roman"/>
          <w:sz w:val="24"/>
          <w:szCs w:val="24"/>
        </w:rPr>
        <w:t xml:space="preserve">tienen la responsabilidad de brindar acompañamiento inmediato a las víctimas de cualquier situación que someta a riesgo el bienestar personal de niños, niñas y adolescentes; de allí, que se les inste a “desplegar esfuerzos por atender, de la manera más amplia, pronta y eficaz, la aspiración del titular” (p. 27). </w:t>
      </w:r>
    </w:p>
    <w:p w:rsidR="003207AB" w:rsidRPr="00D30105" w:rsidRDefault="008A6106"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Adoptar medidas para tratar a los sujetos involucrados </w:t>
      </w:r>
      <w:r w:rsidR="00053540" w:rsidRPr="00D30105">
        <w:rPr>
          <w:rFonts w:ascii="Times New Roman" w:hAnsi="Times New Roman" w:cs="Times New Roman"/>
          <w:sz w:val="24"/>
          <w:szCs w:val="24"/>
        </w:rPr>
        <w:t xml:space="preserve">en actuaciones de acoso escolar. Atender los requerimientos de quienes conforman el círculo de la violencia escolar, sugiere operar en dos direcciones, a decir: por un lado, ayudar a la víctima en el proceso de gestionar, proceder y superar las repercusiones psicosociales y emocionales derivadas del sometimiento a maltratos sistemáticos y situaciones vejatorias, así como resguardarlo </w:t>
      </w:r>
      <w:r w:rsidR="00BF2FD0" w:rsidRPr="00D30105">
        <w:rPr>
          <w:rFonts w:ascii="Times New Roman" w:hAnsi="Times New Roman" w:cs="Times New Roman"/>
          <w:sz w:val="24"/>
          <w:szCs w:val="24"/>
        </w:rPr>
        <w:t>de potenciales episodios que pudieran redimensionar los daños morales o físicos. En consecuencia, el asesoramiento especializado hacia el sujeto pasivo deberá satisfacer requerimientos en materia de salud física y mental, la rehabilitación terapéutica y la atención paliativa frente a episodios de estrés, ansiedad, frustración y depresión.</w:t>
      </w:r>
    </w:p>
    <w:p w:rsidR="00BF2FD0" w:rsidRPr="00D30105" w:rsidRDefault="00BF2FD0"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Del mismo modo, el victimario debe recibir acompañamiento psicosocial en lo referente al control de la irá, al manejo emocional, a la adopción de actitudes pro-sociales, tolerantes, altruistas y empáticas, así como la praxis de la solidaridad, le inclusión y el reconocimiento recíproco que coadyuve con la reducción de los factores de riesgo y, por consiguiente, posibiliten el desarrollo de la corresponsabilidad en la transformación de la institución educativa en un espacio de apoyo, seguro y de protección</w:t>
      </w:r>
      <w:r w:rsidR="00117509" w:rsidRPr="00D30105">
        <w:rPr>
          <w:rFonts w:ascii="Times New Roman" w:hAnsi="Times New Roman" w:cs="Times New Roman"/>
          <w:sz w:val="24"/>
          <w:szCs w:val="24"/>
        </w:rPr>
        <w:t xml:space="preserve"> (</w:t>
      </w:r>
      <w:proofErr w:type="spellStart"/>
      <w:r w:rsidR="00117509" w:rsidRPr="00D30105">
        <w:rPr>
          <w:rFonts w:ascii="Times New Roman" w:hAnsi="Times New Roman" w:cs="Times New Roman"/>
          <w:sz w:val="24"/>
          <w:szCs w:val="24"/>
        </w:rPr>
        <w:t>Sarramona</w:t>
      </w:r>
      <w:proofErr w:type="spellEnd"/>
      <w:r w:rsidR="00117509" w:rsidRPr="00D30105">
        <w:rPr>
          <w:rFonts w:ascii="Times New Roman" w:hAnsi="Times New Roman" w:cs="Times New Roman"/>
          <w:sz w:val="24"/>
          <w:szCs w:val="24"/>
        </w:rPr>
        <w:t>, 2007)</w:t>
      </w:r>
      <w:r w:rsidRPr="00D30105">
        <w:rPr>
          <w:rFonts w:ascii="Times New Roman" w:hAnsi="Times New Roman" w:cs="Times New Roman"/>
          <w:sz w:val="24"/>
          <w:szCs w:val="24"/>
        </w:rPr>
        <w:t xml:space="preserve">. </w:t>
      </w:r>
      <w:r w:rsidR="004F1A48" w:rsidRPr="00D30105">
        <w:rPr>
          <w:rFonts w:ascii="Times New Roman" w:hAnsi="Times New Roman" w:cs="Times New Roman"/>
          <w:sz w:val="24"/>
          <w:szCs w:val="24"/>
        </w:rPr>
        <w:t>Esto implica, entre otros aspectos, elevar en los individuos en situación de conflictivo el juicio mo</w:t>
      </w:r>
      <w:r w:rsidR="006B456E" w:rsidRPr="00D30105">
        <w:rPr>
          <w:rFonts w:ascii="Times New Roman" w:hAnsi="Times New Roman" w:cs="Times New Roman"/>
          <w:sz w:val="24"/>
          <w:szCs w:val="24"/>
        </w:rPr>
        <w:t xml:space="preserve">ral y el compromiso tanto con el resguardo de la integridad del otro como con su seguridad personal. </w:t>
      </w:r>
    </w:p>
    <w:p w:rsidR="006B456E" w:rsidRPr="00D30105" w:rsidRDefault="006B456E"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Algunas áreas estratégicas en la que se deben enfocar los esfuerzos institucionales por atender los requerimientos de quienes se ven involucrados tanto en la condición de víctimas como victimarios, son: identificar factores de riesgo derivadas de castigos corporales perpetrados en otros escenarios (familia, sociedad, entre otros), atender el origen y los efectos de la reproducción de comportamientos violentos, trabajar sobre los daños físicos, psicológicos, emocionales y morales que pudieran derivar tanto en </w:t>
      </w:r>
      <w:proofErr w:type="spellStart"/>
      <w:r w:rsidRPr="00D30105">
        <w:rPr>
          <w:rFonts w:ascii="Times New Roman" w:hAnsi="Times New Roman" w:cs="Times New Roman"/>
          <w:sz w:val="24"/>
          <w:szCs w:val="24"/>
        </w:rPr>
        <w:t>revictimización</w:t>
      </w:r>
      <w:proofErr w:type="spellEnd"/>
      <w:r w:rsidRPr="00D30105">
        <w:rPr>
          <w:rFonts w:ascii="Times New Roman" w:hAnsi="Times New Roman" w:cs="Times New Roman"/>
          <w:sz w:val="24"/>
          <w:szCs w:val="24"/>
        </w:rPr>
        <w:t xml:space="preserve"> como en indefensión condicionada o aprendida; precisar abusos y maltratos psicológicos, agresión verbal y la perpetración sistemática de castigos que coloquen en</w:t>
      </w:r>
      <w:r w:rsidR="005B1F6E" w:rsidRPr="00D30105">
        <w:rPr>
          <w:rFonts w:ascii="Times New Roman" w:hAnsi="Times New Roman" w:cs="Times New Roman"/>
          <w:sz w:val="24"/>
          <w:szCs w:val="24"/>
        </w:rPr>
        <w:t xml:space="preserve"> riesgo la integridad personal (Convención sobre los Derechos del Niño, 1989). </w:t>
      </w:r>
      <w:r w:rsidRPr="00D30105">
        <w:rPr>
          <w:rFonts w:ascii="Times New Roman" w:hAnsi="Times New Roman" w:cs="Times New Roman"/>
          <w:sz w:val="24"/>
          <w:szCs w:val="24"/>
        </w:rPr>
        <w:t xml:space="preserve"> </w:t>
      </w:r>
    </w:p>
    <w:p w:rsidR="008A6106" w:rsidRPr="00D30105" w:rsidRDefault="008A6106"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Fomentar el estudio, la investigación y el diagnóstico, como dimensiones para la formulación de acciones institucionales. </w:t>
      </w:r>
      <w:r w:rsidR="00FF21E1" w:rsidRPr="00D30105">
        <w:rPr>
          <w:rFonts w:ascii="Times New Roman" w:hAnsi="Times New Roman" w:cs="Times New Roman"/>
          <w:sz w:val="24"/>
          <w:szCs w:val="24"/>
        </w:rPr>
        <w:t xml:space="preserve">Cumplir estos cometidos como fundamento de los procesos de intervención y prevención del acoso escolar, constituye no solo en un modo de </w:t>
      </w:r>
      <w:r w:rsidR="00FF21E1" w:rsidRPr="00D30105">
        <w:rPr>
          <w:rFonts w:ascii="Times New Roman" w:hAnsi="Times New Roman" w:cs="Times New Roman"/>
          <w:sz w:val="24"/>
          <w:szCs w:val="24"/>
        </w:rPr>
        <w:lastRenderedPageBreak/>
        <w:t>precisar referentes a partir de los cuales profundizar en las condiciones en las que se configura el hostigamiento, el asedio y la violencia, sino además, como un modo de contextualizar actuaciones estratégicas que focalicen los esfuerzos en torno la edificación de una vida en la que prime el sentido de com</w:t>
      </w:r>
      <w:r w:rsidR="006A5E1F" w:rsidRPr="00D30105">
        <w:rPr>
          <w:rFonts w:ascii="Times New Roman" w:hAnsi="Times New Roman" w:cs="Times New Roman"/>
          <w:sz w:val="24"/>
          <w:szCs w:val="24"/>
        </w:rPr>
        <w:t xml:space="preserve">unidad, como aspecto que se entiende desde el punto de vista operativo como parte de los derechos fundamentales que insta entre otros cometidos a la desenvolvimiento coherente del sujeto que asiste a la institución educativa, garantizando el desarrollo pleno de la supra-complejidad humana </w:t>
      </w:r>
      <w:r w:rsidR="00FF21E1" w:rsidRPr="00D30105">
        <w:rPr>
          <w:rFonts w:ascii="Times New Roman" w:hAnsi="Times New Roman" w:cs="Times New Roman"/>
          <w:sz w:val="24"/>
          <w:szCs w:val="24"/>
        </w:rPr>
        <w:t xml:space="preserve">en cualquier </w:t>
      </w:r>
      <w:r w:rsidR="006A5E1F" w:rsidRPr="00D30105">
        <w:rPr>
          <w:rFonts w:ascii="Times New Roman" w:hAnsi="Times New Roman" w:cs="Times New Roman"/>
          <w:sz w:val="24"/>
          <w:szCs w:val="24"/>
        </w:rPr>
        <w:t>dimensión de la</w:t>
      </w:r>
      <w:r w:rsidR="00FF21E1" w:rsidRPr="00D30105">
        <w:rPr>
          <w:rFonts w:ascii="Times New Roman" w:hAnsi="Times New Roman" w:cs="Times New Roman"/>
          <w:sz w:val="24"/>
          <w:szCs w:val="24"/>
        </w:rPr>
        <w:t xml:space="preserve"> sociedad</w:t>
      </w:r>
      <w:r w:rsidR="006A5E1F" w:rsidRPr="00D30105">
        <w:rPr>
          <w:rFonts w:ascii="Times New Roman" w:hAnsi="Times New Roman" w:cs="Times New Roman"/>
          <w:sz w:val="24"/>
          <w:szCs w:val="24"/>
        </w:rPr>
        <w:t xml:space="preserve"> (Morales, 2024c). </w:t>
      </w:r>
    </w:p>
    <w:p w:rsidR="00EF322B" w:rsidRPr="00D30105" w:rsidRDefault="00EF322B" w:rsidP="00AF2FE7">
      <w:pPr>
        <w:spacing w:after="0"/>
        <w:jc w:val="both"/>
        <w:rPr>
          <w:rFonts w:ascii="Times New Roman" w:hAnsi="Times New Roman" w:cs="Times New Roman"/>
          <w:b/>
          <w:sz w:val="24"/>
          <w:szCs w:val="24"/>
        </w:rPr>
      </w:pPr>
      <w:r w:rsidRPr="00D30105">
        <w:rPr>
          <w:rFonts w:ascii="Times New Roman" w:hAnsi="Times New Roman" w:cs="Times New Roman"/>
          <w:sz w:val="24"/>
          <w:szCs w:val="24"/>
        </w:rPr>
        <w:t>En razón de lo expuesto, la investigación como eslabón de cualquier proceso de intervención preventiva supone según el Anteproyecto de Ley de Convivencia Escolar Pacífica</w:t>
      </w:r>
      <w:r w:rsidR="00A403D7" w:rsidRPr="00D30105">
        <w:rPr>
          <w:rFonts w:ascii="Times New Roman" w:hAnsi="Times New Roman" w:cs="Times New Roman"/>
          <w:sz w:val="24"/>
          <w:szCs w:val="24"/>
        </w:rPr>
        <w:t xml:space="preserve"> una posibilidad estratégica para precisar factores de riesgo y aspectos asociados con la emergencia, permanencia y repercusiones que la violencia en el contexto escolar ocasionan, amenazando la sana convivencia. En estos términos soportar la actuación preventiva del aparato institucional requiere precisar las particularidades de cada contexto, la actuación individualizada de sujetos en situación de conflictos, patrones actitudinales y comportamentales en función de los cuales generar respuestas situadas cuya correspondencia con los requerimientos coadyuven en la gestión de la conflictividad. </w:t>
      </w:r>
    </w:p>
    <w:p w:rsidR="008A37DC" w:rsidRPr="00D30105" w:rsidRDefault="008A37DC" w:rsidP="00AF2FE7">
      <w:pPr>
        <w:spacing w:after="0"/>
        <w:jc w:val="both"/>
        <w:rPr>
          <w:rFonts w:ascii="Times New Roman" w:hAnsi="Times New Roman" w:cs="Times New Roman"/>
          <w:b/>
          <w:sz w:val="24"/>
          <w:szCs w:val="24"/>
        </w:rPr>
      </w:pPr>
      <w:r w:rsidRPr="00D30105">
        <w:rPr>
          <w:rFonts w:ascii="Times New Roman" w:hAnsi="Times New Roman" w:cs="Times New Roman"/>
          <w:b/>
          <w:sz w:val="24"/>
          <w:szCs w:val="24"/>
        </w:rPr>
        <w:t>Principios del Anteproyecto de Ley de Convivencia Escolar Pacífica</w:t>
      </w:r>
    </w:p>
    <w:p w:rsidR="00D3520F" w:rsidRPr="00D30105" w:rsidRDefault="00D3520F"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Una revisión de los fundamentos sobre los que se sustenta Anteproyecto de Ley de Convivencia Escolar Pacífica deja ver, en principio la preocupación focalizada por el resguardo de la integridad moral, la protección </w:t>
      </w:r>
      <w:r w:rsidR="00FC7F34" w:rsidRPr="00D30105">
        <w:rPr>
          <w:rFonts w:ascii="Times New Roman" w:hAnsi="Times New Roman" w:cs="Times New Roman"/>
          <w:sz w:val="24"/>
          <w:szCs w:val="24"/>
        </w:rPr>
        <w:t>a la dignidad humana y la transformación de la institución educativa en un lugar seguro, armónico y pacífico en el que sus actores alcancen el desarrollo coherente de su personalidad. Estos cometidos ampliamente considerados por las agendas globales y los programas políticos en materia de coexistencia humana positiva y funcional, deben asumirse en sentido estricto como una invitación a la consolidación del compromiso recíproco que revindique fundamentalmente el sentido de comunidad que permea a la institución educativa.</w:t>
      </w:r>
    </w:p>
    <w:p w:rsidR="007A178F" w:rsidRPr="00D30105" w:rsidRDefault="007A178F"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En tal sentido, consolidar la convivencia pacífica implica para el aparato institucional </w:t>
      </w:r>
    </w:p>
    <w:p w:rsidR="00780C0F" w:rsidRPr="00D30105" w:rsidRDefault="00780C0F"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Esta iniciativa legislativa, además de integrar elementos trascendentales asociados con el abordaje integral del acoso escolar, también se ocupa con especial énfasis en formación de un sujeto comprometido con el ejercicio de la ciudadanía, proceso que implica la praxis de derecho y deberes que redunden no solo en la dignificación de la existencia en el contexto educativo y social, sino la adherencia a valores universales rectores de la construcción de vínculos humanos funcionales, entre los que se precisa: la libertad, la autonomía, la seguridad, la equidad e igualdad y la no discriminación. </w:t>
      </w:r>
    </w:p>
    <w:p w:rsidR="00780C0F" w:rsidRPr="00D30105" w:rsidRDefault="00780C0F"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Cumplir operativamente estos aspectos asociados con la revitalización de la convivencia escolar, requiere el trabajo sinérgico del Estado, la familia y la institución educativa con la intencionalidad de aportarle efectividad a las actuaciones estratégicas que se procuren emprender tanto desde la prevención </w:t>
      </w:r>
      <w:r w:rsidR="007E6BDD" w:rsidRPr="00D30105">
        <w:rPr>
          <w:rFonts w:ascii="Times New Roman" w:hAnsi="Times New Roman" w:cs="Times New Roman"/>
          <w:sz w:val="24"/>
          <w:szCs w:val="24"/>
        </w:rPr>
        <w:t>como de la intervenció</w:t>
      </w:r>
      <w:r w:rsidRPr="00D30105">
        <w:rPr>
          <w:rFonts w:ascii="Times New Roman" w:hAnsi="Times New Roman" w:cs="Times New Roman"/>
          <w:sz w:val="24"/>
          <w:szCs w:val="24"/>
        </w:rPr>
        <w:t>n</w:t>
      </w:r>
      <w:r w:rsidR="009D7729" w:rsidRPr="00D30105">
        <w:rPr>
          <w:rFonts w:ascii="Times New Roman" w:hAnsi="Times New Roman" w:cs="Times New Roman"/>
          <w:sz w:val="24"/>
          <w:szCs w:val="24"/>
        </w:rPr>
        <w:t xml:space="preserve">, garantizando de este modo el resguardo de la integridad moral, el apoyo a la víctima y la reducción de la </w:t>
      </w:r>
      <w:proofErr w:type="spellStart"/>
      <w:r w:rsidR="009D7729" w:rsidRPr="00D30105">
        <w:rPr>
          <w:rFonts w:ascii="Times New Roman" w:hAnsi="Times New Roman" w:cs="Times New Roman"/>
          <w:sz w:val="24"/>
          <w:szCs w:val="24"/>
        </w:rPr>
        <w:t>revictimización</w:t>
      </w:r>
      <w:proofErr w:type="spellEnd"/>
      <w:r w:rsidR="009D7729" w:rsidRPr="00D30105">
        <w:rPr>
          <w:rFonts w:ascii="Times New Roman" w:hAnsi="Times New Roman" w:cs="Times New Roman"/>
          <w:sz w:val="24"/>
          <w:szCs w:val="24"/>
        </w:rPr>
        <w:t>; de allí</w:t>
      </w:r>
      <w:r w:rsidR="00874E04" w:rsidRPr="00D30105">
        <w:rPr>
          <w:rFonts w:ascii="Times New Roman" w:hAnsi="Times New Roman" w:cs="Times New Roman"/>
          <w:sz w:val="24"/>
          <w:szCs w:val="24"/>
        </w:rPr>
        <w:t>,</w:t>
      </w:r>
      <w:r w:rsidR="009D7729" w:rsidRPr="00D30105">
        <w:rPr>
          <w:rFonts w:ascii="Times New Roman" w:hAnsi="Times New Roman" w:cs="Times New Roman"/>
          <w:sz w:val="24"/>
          <w:szCs w:val="24"/>
        </w:rPr>
        <w:t xml:space="preserve"> que el artículo 4 se le adjudique especial importancia a la construcción de actuaciones estratégicas que transformadas en programas permanentes de prevención, asistencia y atención integral que atiendan a la víctima y al victimario.</w:t>
      </w:r>
    </w:p>
    <w:p w:rsidR="008A37DC" w:rsidRPr="00D30105" w:rsidRDefault="008A37DC"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lastRenderedPageBreak/>
        <w:t>Protección contra el acoso escolar</w:t>
      </w:r>
      <w:r w:rsidR="004D0574" w:rsidRPr="00D30105">
        <w:rPr>
          <w:rFonts w:ascii="Times New Roman" w:hAnsi="Times New Roman" w:cs="Times New Roman"/>
          <w:sz w:val="24"/>
          <w:szCs w:val="24"/>
        </w:rPr>
        <w:t>. Garantizar el resguardo de la integridad física,</w:t>
      </w:r>
      <w:r w:rsidR="00BA4124" w:rsidRPr="00D30105">
        <w:rPr>
          <w:rFonts w:ascii="Times New Roman" w:hAnsi="Times New Roman" w:cs="Times New Roman"/>
          <w:sz w:val="24"/>
          <w:szCs w:val="24"/>
        </w:rPr>
        <w:t xml:space="preserve"> psicológica, emocional y moral</w:t>
      </w:r>
      <w:r w:rsidR="004D0574" w:rsidRPr="00D30105">
        <w:rPr>
          <w:rFonts w:ascii="Times New Roman" w:hAnsi="Times New Roman" w:cs="Times New Roman"/>
          <w:sz w:val="24"/>
          <w:szCs w:val="24"/>
        </w:rPr>
        <w:t xml:space="preserve"> como dimensiones sobre las que opera el acoso escolar, supone acercar mecanismos de acción inmediata que le permitan a la víctima </w:t>
      </w:r>
      <w:r w:rsidR="001C6B84" w:rsidRPr="00D30105">
        <w:rPr>
          <w:rFonts w:ascii="Times New Roman" w:hAnsi="Times New Roman" w:cs="Times New Roman"/>
          <w:sz w:val="24"/>
          <w:szCs w:val="24"/>
        </w:rPr>
        <w:t xml:space="preserve">acceder con celeridad a dispositivos tanto jurídicos como institucionales que le ofrezcan ayuda inmediata, pertinente y efectiva. Esto implica para el Estado venezolano colocar a disposición de los sujetos vulnerados la activación plena de la maquinaria institucional, de los órganos jurisdiccionales y entes públicos en materia de protección, en pro de atender requerimientos asociados con la protección, resguardo y atención psicosocial. </w:t>
      </w:r>
      <w:r w:rsidRPr="00D30105">
        <w:rPr>
          <w:rFonts w:ascii="Times New Roman" w:hAnsi="Times New Roman" w:cs="Times New Roman"/>
          <w:sz w:val="24"/>
          <w:szCs w:val="24"/>
        </w:rPr>
        <w:t xml:space="preserve"> </w:t>
      </w:r>
    </w:p>
    <w:p w:rsidR="008A37DC" w:rsidRPr="00D30105" w:rsidRDefault="008A37DC"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La convivencia pacífica escolar</w:t>
      </w:r>
      <w:r w:rsidR="00382CAA" w:rsidRPr="00D30105">
        <w:rPr>
          <w:rFonts w:ascii="Times New Roman" w:hAnsi="Times New Roman" w:cs="Times New Roman"/>
          <w:sz w:val="24"/>
          <w:szCs w:val="24"/>
        </w:rPr>
        <w:t xml:space="preserve">. </w:t>
      </w:r>
      <w:r w:rsidR="001D6FE8" w:rsidRPr="00D30105">
        <w:rPr>
          <w:rFonts w:ascii="Times New Roman" w:hAnsi="Times New Roman" w:cs="Times New Roman"/>
          <w:sz w:val="24"/>
          <w:szCs w:val="24"/>
        </w:rPr>
        <w:t>Este cometido del Anteproyecto de Ley de Convivencia Escolar Pacífica propone la idea crear las condiciones necesarias que garanticen las coexistencia de las diversas cosmovisiones, modos de pensamientos y prácticas de vida sin ninguna discriminación. En este instrumento jurídico se dejar entrever a la convivencia escolar como requerimiento garante de desarrollo pleno de la personalidad; de allí, su énfasis en promover la interacción respetuosa y los procesos de relacionamiento fundados en el re</w:t>
      </w:r>
      <w:r w:rsidR="002D0DC0" w:rsidRPr="00D30105">
        <w:rPr>
          <w:rFonts w:ascii="Times New Roman" w:hAnsi="Times New Roman" w:cs="Times New Roman"/>
          <w:sz w:val="24"/>
          <w:szCs w:val="24"/>
        </w:rPr>
        <w:t xml:space="preserve">conocimiento a particularidades socioculturales como punto de partida para lograr tanto la participación activa en comunidad como la socialización que conduzca al individuo al ajuste de su proceder actitudinal y comportamental a las convenciones sociales. </w:t>
      </w:r>
    </w:p>
    <w:p w:rsidR="002D0DC0" w:rsidRPr="00D30105" w:rsidRDefault="002D0DC0"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En tal sentido, convivir armónica y pacíficamente plantea la adopción del principio que indica que ningún ser humano puede vivir solo, sino que es a través de la interacción permanente que se alcanza el proceder cívico; para ello, se considera indispensable la formación en principios ciudadanos </w:t>
      </w:r>
      <w:r w:rsidR="00E3500D" w:rsidRPr="00D30105">
        <w:rPr>
          <w:rFonts w:ascii="Times New Roman" w:hAnsi="Times New Roman" w:cs="Times New Roman"/>
          <w:sz w:val="24"/>
          <w:szCs w:val="24"/>
        </w:rPr>
        <w:t xml:space="preserve">como: el respeto por las diferencias, el reconocimiento de la dignidad humana, la gestión de los divergencias a través del diálogo asertivo y la comunicación simétrica, la coexistencia democrática, libre y autónoma (Rey, 2021). </w:t>
      </w:r>
    </w:p>
    <w:p w:rsidR="00F024F3" w:rsidRPr="00D30105" w:rsidRDefault="00F024F3"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En correspondencia </w:t>
      </w:r>
      <w:proofErr w:type="spellStart"/>
      <w:r w:rsidRPr="00D30105">
        <w:rPr>
          <w:rFonts w:ascii="Times New Roman" w:hAnsi="Times New Roman" w:cs="Times New Roman"/>
          <w:sz w:val="24"/>
          <w:szCs w:val="24"/>
        </w:rPr>
        <w:t>Maalouf</w:t>
      </w:r>
      <w:proofErr w:type="spellEnd"/>
      <w:r w:rsidRPr="00D30105">
        <w:rPr>
          <w:rFonts w:ascii="Times New Roman" w:hAnsi="Times New Roman" w:cs="Times New Roman"/>
          <w:sz w:val="24"/>
          <w:szCs w:val="24"/>
        </w:rPr>
        <w:t xml:space="preserve"> (1999) propone que la construcción de una convivencia funcionalmente sostenible requiere la promoción del espíritu democrático, en el que el compromiso de todos gire en torno a la praxis de la libertad de expresión, a la actuación enmarcada en el respeto por los derechos humanos, entre los que se precisan: la manifestación del pensamiento propio, la coexistencia respetuosa, el respeto al pluralismo así como a las particularidades socioculturales; a la convivialidad mediada por la tolerancia que estima al otro como un igual, cuya condición se entiende como la posibili</w:t>
      </w:r>
      <w:r w:rsidR="00252101" w:rsidRPr="00D30105">
        <w:rPr>
          <w:rFonts w:ascii="Times New Roman" w:hAnsi="Times New Roman" w:cs="Times New Roman"/>
          <w:sz w:val="24"/>
          <w:szCs w:val="24"/>
        </w:rPr>
        <w:t xml:space="preserve">dad para coexistir en comunidad (Berlín, 2022). </w:t>
      </w:r>
      <w:r w:rsidRPr="00D30105">
        <w:rPr>
          <w:rFonts w:ascii="Times New Roman" w:hAnsi="Times New Roman" w:cs="Times New Roman"/>
          <w:sz w:val="24"/>
          <w:szCs w:val="24"/>
        </w:rPr>
        <w:t xml:space="preserve">   </w:t>
      </w:r>
    </w:p>
    <w:p w:rsidR="003634EA" w:rsidRPr="00D30105" w:rsidRDefault="009A2B63"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Desde esta perspectiva, la convivencia escolar tiene como asidero la praxis de los derechos humano</w:t>
      </w:r>
      <w:r w:rsidR="00BA4124" w:rsidRPr="00D30105">
        <w:rPr>
          <w:rFonts w:ascii="Times New Roman" w:hAnsi="Times New Roman" w:cs="Times New Roman"/>
          <w:sz w:val="24"/>
          <w:szCs w:val="24"/>
        </w:rPr>
        <w:t>s, por involucrar principios como</w:t>
      </w:r>
      <w:r w:rsidRPr="00D30105">
        <w:rPr>
          <w:rFonts w:ascii="Times New Roman" w:hAnsi="Times New Roman" w:cs="Times New Roman"/>
          <w:sz w:val="24"/>
          <w:szCs w:val="24"/>
        </w:rPr>
        <w:t xml:space="preserve"> el respeto a la libertad individual,</w:t>
      </w:r>
      <w:r w:rsidR="00BA4124" w:rsidRPr="00D30105">
        <w:rPr>
          <w:rFonts w:ascii="Times New Roman" w:hAnsi="Times New Roman" w:cs="Times New Roman"/>
          <w:sz w:val="24"/>
          <w:szCs w:val="24"/>
        </w:rPr>
        <w:t xml:space="preserve"> al diálogo intersubjetivo y e</w:t>
      </w:r>
      <w:r w:rsidRPr="00D30105">
        <w:rPr>
          <w:rFonts w:ascii="Times New Roman" w:hAnsi="Times New Roman" w:cs="Times New Roman"/>
          <w:sz w:val="24"/>
          <w:szCs w:val="24"/>
        </w:rPr>
        <w:t>l reconocimiento de la pluralidad, a los que se entienden como ejes vertebradores de la coexistencia independientemente de la pertenencia de cada sujeto que coincide en el contexto educativo</w:t>
      </w:r>
      <w:r w:rsidR="00AF2FE7" w:rsidRPr="00D30105">
        <w:rPr>
          <w:rFonts w:ascii="Times New Roman" w:hAnsi="Times New Roman" w:cs="Times New Roman"/>
          <w:sz w:val="24"/>
          <w:szCs w:val="24"/>
        </w:rPr>
        <w:t xml:space="preserve"> (</w:t>
      </w:r>
      <w:r w:rsidR="005C3E88" w:rsidRPr="00D30105">
        <w:rPr>
          <w:rFonts w:ascii="Times New Roman" w:hAnsi="Times New Roman" w:cs="Times New Roman"/>
          <w:sz w:val="24"/>
          <w:szCs w:val="24"/>
        </w:rPr>
        <w:t xml:space="preserve">Pizarro y Méndez, 2006; </w:t>
      </w:r>
      <w:r w:rsidR="00AF2FE7" w:rsidRPr="00D30105">
        <w:rPr>
          <w:rFonts w:ascii="Times New Roman" w:hAnsi="Times New Roman" w:cs="Times New Roman"/>
          <w:sz w:val="24"/>
          <w:szCs w:val="24"/>
        </w:rPr>
        <w:t>Rodríguez, 2009)</w:t>
      </w:r>
      <w:r w:rsidRPr="00D30105">
        <w:rPr>
          <w:rFonts w:ascii="Times New Roman" w:hAnsi="Times New Roman" w:cs="Times New Roman"/>
          <w:sz w:val="24"/>
          <w:szCs w:val="24"/>
        </w:rPr>
        <w:t xml:space="preserve">. </w:t>
      </w:r>
      <w:r w:rsidR="00937345" w:rsidRPr="00D30105">
        <w:rPr>
          <w:rFonts w:ascii="Times New Roman" w:hAnsi="Times New Roman" w:cs="Times New Roman"/>
          <w:sz w:val="24"/>
          <w:szCs w:val="24"/>
        </w:rPr>
        <w:t>Lograr la convivencia como un ideal al que aspiran los programas educativos requiere entonces, la participación conjunta tanto activa como sinérgica con la finalidad de reducir las conductas violentas, de allí que se considere oportuno la actuación en función de las siguientes aristas: instar al trato amable, al interés positivo en torno al compromiso recíproco de actuar con respeto</w:t>
      </w:r>
      <w:r w:rsidR="006A5E1F" w:rsidRPr="00D30105">
        <w:rPr>
          <w:rFonts w:ascii="Times New Roman" w:hAnsi="Times New Roman" w:cs="Times New Roman"/>
          <w:sz w:val="24"/>
          <w:szCs w:val="24"/>
        </w:rPr>
        <w:t xml:space="preserve"> activo</w:t>
      </w:r>
      <w:r w:rsidR="00937345" w:rsidRPr="00D30105">
        <w:rPr>
          <w:rFonts w:ascii="Times New Roman" w:hAnsi="Times New Roman" w:cs="Times New Roman"/>
          <w:sz w:val="24"/>
          <w:szCs w:val="24"/>
        </w:rPr>
        <w:t xml:space="preserve">, edificar una vida mediada por la existencia de límites </w:t>
      </w:r>
      <w:r w:rsidR="006A5E1F" w:rsidRPr="00D30105">
        <w:rPr>
          <w:rFonts w:ascii="Times New Roman" w:hAnsi="Times New Roman" w:cs="Times New Roman"/>
          <w:sz w:val="24"/>
          <w:szCs w:val="24"/>
        </w:rPr>
        <w:t xml:space="preserve"> tanto </w:t>
      </w:r>
      <w:r w:rsidR="00937345" w:rsidRPr="00D30105">
        <w:rPr>
          <w:rFonts w:ascii="Times New Roman" w:hAnsi="Times New Roman" w:cs="Times New Roman"/>
          <w:sz w:val="24"/>
          <w:szCs w:val="24"/>
        </w:rPr>
        <w:t>firmes</w:t>
      </w:r>
      <w:r w:rsidR="006A5E1F" w:rsidRPr="00D30105">
        <w:rPr>
          <w:rFonts w:ascii="Times New Roman" w:hAnsi="Times New Roman" w:cs="Times New Roman"/>
          <w:sz w:val="24"/>
          <w:szCs w:val="24"/>
        </w:rPr>
        <w:t xml:space="preserve"> como coherentes</w:t>
      </w:r>
      <w:r w:rsidR="00937345" w:rsidRPr="00D30105">
        <w:rPr>
          <w:rFonts w:ascii="Times New Roman" w:hAnsi="Times New Roman" w:cs="Times New Roman"/>
          <w:sz w:val="24"/>
          <w:szCs w:val="24"/>
        </w:rPr>
        <w:t xml:space="preserve"> que reiteren el</w:t>
      </w:r>
      <w:r w:rsidR="006A5E1F" w:rsidRPr="00D30105">
        <w:rPr>
          <w:rFonts w:ascii="Times New Roman" w:hAnsi="Times New Roman" w:cs="Times New Roman"/>
          <w:sz w:val="24"/>
          <w:szCs w:val="24"/>
        </w:rPr>
        <w:t xml:space="preserve"> compromiso común la erradicación  cualquier manifestación de</w:t>
      </w:r>
      <w:r w:rsidR="00937345" w:rsidRPr="00D30105">
        <w:rPr>
          <w:rFonts w:ascii="Times New Roman" w:hAnsi="Times New Roman" w:cs="Times New Roman"/>
          <w:sz w:val="24"/>
          <w:szCs w:val="24"/>
        </w:rPr>
        <w:t xml:space="preserve"> </w:t>
      </w:r>
      <w:r w:rsidR="006A5E1F" w:rsidRPr="00D30105">
        <w:rPr>
          <w:rFonts w:ascii="Times New Roman" w:hAnsi="Times New Roman" w:cs="Times New Roman"/>
          <w:sz w:val="24"/>
          <w:szCs w:val="24"/>
        </w:rPr>
        <w:lastRenderedPageBreak/>
        <w:t xml:space="preserve">abuso de poder, </w:t>
      </w:r>
      <w:r w:rsidR="00937345" w:rsidRPr="00D30105">
        <w:rPr>
          <w:rFonts w:ascii="Times New Roman" w:hAnsi="Times New Roman" w:cs="Times New Roman"/>
          <w:sz w:val="24"/>
          <w:szCs w:val="24"/>
        </w:rPr>
        <w:t>maltrato</w:t>
      </w:r>
      <w:r w:rsidR="006A5E1F" w:rsidRPr="00D30105">
        <w:rPr>
          <w:rFonts w:ascii="Times New Roman" w:hAnsi="Times New Roman" w:cs="Times New Roman"/>
          <w:sz w:val="24"/>
          <w:szCs w:val="24"/>
        </w:rPr>
        <w:t xml:space="preserve"> sistemático</w:t>
      </w:r>
      <w:r w:rsidR="00937345" w:rsidRPr="00D30105">
        <w:rPr>
          <w:rFonts w:ascii="Times New Roman" w:hAnsi="Times New Roman" w:cs="Times New Roman"/>
          <w:sz w:val="24"/>
          <w:szCs w:val="24"/>
        </w:rPr>
        <w:t>, la agresión, la intolerancia y la discriminación</w:t>
      </w:r>
      <w:r w:rsidR="006A5E1F" w:rsidRPr="00D30105">
        <w:rPr>
          <w:rFonts w:ascii="Times New Roman" w:hAnsi="Times New Roman" w:cs="Times New Roman"/>
          <w:sz w:val="24"/>
          <w:szCs w:val="24"/>
        </w:rPr>
        <w:t xml:space="preserve"> en sus múltiples manifestaciones</w:t>
      </w:r>
      <w:r w:rsidR="00937345" w:rsidRPr="00D30105">
        <w:rPr>
          <w:rFonts w:ascii="Times New Roman" w:hAnsi="Times New Roman" w:cs="Times New Roman"/>
          <w:sz w:val="24"/>
          <w:szCs w:val="24"/>
        </w:rPr>
        <w:t xml:space="preserve"> (</w:t>
      </w:r>
      <w:r w:rsidR="006A5E1F" w:rsidRPr="00D30105">
        <w:rPr>
          <w:rFonts w:ascii="Times New Roman" w:hAnsi="Times New Roman" w:cs="Times New Roman"/>
          <w:sz w:val="24"/>
          <w:szCs w:val="24"/>
        </w:rPr>
        <w:t xml:space="preserve"> Morales, 2024b</w:t>
      </w:r>
      <w:r w:rsidR="00937345" w:rsidRPr="00D30105">
        <w:rPr>
          <w:rFonts w:ascii="Times New Roman" w:hAnsi="Times New Roman" w:cs="Times New Roman"/>
          <w:sz w:val="24"/>
          <w:szCs w:val="24"/>
        </w:rPr>
        <w:t xml:space="preserve">). </w:t>
      </w:r>
    </w:p>
    <w:p w:rsidR="008A37DC" w:rsidRPr="00D30105" w:rsidRDefault="008A37DC"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El acoso escolar</w:t>
      </w:r>
      <w:r w:rsidR="005D6514" w:rsidRPr="00D30105">
        <w:rPr>
          <w:rFonts w:ascii="Times New Roman" w:hAnsi="Times New Roman" w:cs="Times New Roman"/>
          <w:sz w:val="24"/>
          <w:szCs w:val="24"/>
        </w:rPr>
        <w:t xml:space="preserve">. </w:t>
      </w:r>
      <w:r w:rsidR="00F620E7" w:rsidRPr="00D30105">
        <w:rPr>
          <w:rFonts w:ascii="Times New Roman" w:hAnsi="Times New Roman" w:cs="Times New Roman"/>
          <w:sz w:val="24"/>
          <w:szCs w:val="24"/>
        </w:rPr>
        <w:t xml:space="preserve">Un aporte significativo a la comprensión del acoso escolar como fenómeno socioeducativo se deja ver en los planteamientos de Sanmartín (2007), quien lo caracteriza como la orquestación de una serie de factores que conducen a no solo al deterioro del contexto clima escolar positivo, sino a la degradación de los parámetros de confianza y seguridad que supone convivir en un contexto de socialización encargado de ofrecer las condiciones necesarias para la existencia libre de violencia. </w:t>
      </w:r>
    </w:p>
    <w:p w:rsidR="00F620E7" w:rsidRPr="00D30105" w:rsidRDefault="00F620E7"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Para el autor, el acoso escolar como una manifestación intimidatoria de quienes ostentan el poder sobre los más vulnerables, involucra una serie de actuaciones que van usualmente en escalada comenzando por actitudes desafiantes, peleas públicas y privadas hasta la exclusión que distancia a la víctima obligándola a abandonar el contexto escolar por considerarlo un espacio inseguro. En estos términos </w:t>
      </w:r>
      <w:r w:rsidR="008D42A1" w:rsidRPr="00D30105">
        <w:rPr>
          <w:rFonts w:ascii="Times New Roman" w:hAnsi="Times New Roman" w:cs="Times New Roman"/>
          <w:sz w:val="24"/>
          <w:szCs w:val="24"/>
        </w:rPr>
        <w:t>el artículo 6 del Anteproyecto de Ley de Convivencia Escolar Pacífica caracteriza al acoso escolar como una actuación mediada por la intencionalidad que involucra conductas tales como “intimidación, humillación, desprecio, ridiculización, difamación, coacción, aislamiento, amenaza” (p. 8).</w:t>
      </w:r>
    </w:p>
    <w:p w:rsidR="008D42A1" w:rsidRPr="00D30105" w:rsidRDefault="008D42A1"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Si bien es cierto lo planteado aporta un acercamiento a la caracterización del acoso escolar, es preciso recoger otros elementos asociados con la mediación sistemática y constante de la agresión desplegada de un sujeto o grupo sobre terceros, a quienes se hace depositarios de faltas de respeto, exposición pública a humillaciones, del uso de palabras degradantes e hirientes, de interpelaciones que por darse de manera repetida ocasionan daños multidimensionales. </w:t>
      </w:r>
      <w:r w:rsidR="00111CDE" w:rsidRPr="00D30105">
        <w:rPr>
          <w:rFonts w:ascii="Times New Roman" w:hAnsi="Times New Roman" w:cs="Times New Roman"/>
          <w:sz w:val="24"/>
          <w:szCs w:val="24"/>
        </w:rPr>
        <w:t xml:space="preserve">Para </w:t>
      </w:r>
      <w:proofErr w:type="spellStart"/>
      <w:r w:rsidR="00535771" w:rsidRPr="00D30105">
        <w:rPr>
          <w:rFonts w:ascii="Times New Roman" w:hAnsi="Times New Roman" w:cs="Times New Roman"/>
          <w:sz w:val="24"/>
          <w:szCs w:val="24"/>
        </w:rPr>
        <w:t>Debarbieux</w:t>
      </w:r>
      <w:proofErr w:type="spellEnd"/>
      <w:r w:rsidR="00535771" w:rsidRPr="00D30105">
        <w:rPr>
          <w:rFonts w:ascii="Times New Roman" w:hAnsi="Times New Roman" w:cs="Times New Roman"/>
          <w:sz w:val="24"/>
          <w:szCs w:val="24"/>
        </w:rPr>
        <w:t xml:space="preserve"> (1999</w:t>
      </w:r>
      <w:r w:rsidR="00111CDE" w:rsidRPr="00D30105">
        <w:rPr>
          <w:rFonts w:ascii="Times New Roman" w:hAnsi="Times New Roman" w:cs="Times New Roman"/>
          <w:sz w:val="24"/>
          <w:szCs w:val="24"/>
        </w:rPr>
        <w:t xml:space="preserve">) la violencia escolar involucra una serie de incivilidades cotidianas que se manifiestan con intencionalidad implícita o explícita de medir fuerzas, de demostrar el poderío y el potencial tanto destructivo como intimidatorio, dejando ver con este operar la posibilidad de transgredir el orden establecido. </w:t>
      </w:r>
    </w:p>
    <w:p w:rsidR="003634EA" w:rsidRPr="00D30105" w:rsidRDefault="00111CDE"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De allí, que se le considera al acoso escolar como un fenómeno mediado por la intolerancia, la falta de empatía y la discriminación, cuyo objetivo no es más que infligir sufrimiento en el sujeto pasivo de la relación violenta. Esto supone no solo una amenaza contra la integridad física, psicológica, emocional y moral sino la transgresión de los códigos sociales que intiman al respeto del otro. </w:t>
      </w:r>
      <w:r w:rsidR="001F5061" w:rsidRPr="00D30105">
        <w:rPr>
          <w:rFonts w:ascii="Times New Roman" w:hAnsi="Times New Roman" w:cs="Times New Roman"/>
          <w:sz w:val="24"/>
          <w:szCs w:val="24"/>
        </w:rPr>
        <w:t xml:space="preserve">Seguidamente </w:t>
      </w:r>
      <w:proofErr w:type="spellStart"/>
      <w:r w:rsidR="001F5061" w:rsidRPr="00D30105">
        <w:rPr>
          <w:rFonts w:ascii="Times New Roman" w:hAnsi="Times New Roman" w:cs="Times New Roman"/>
          <w:sz w:val="24"/>
          <w:szCs w:val="24"/>
        </w:rPr>
        <w:t>Puglisi</w:t>
      </w:r>
      <w:proofErr w:type="spellEnd"/>
      <w:r w:rsidR="001F5061" w:rsidRPr="00D30105">
        <w:rPr>
          <w:rFonts w:ascii="Times New Roman" w:hAnsi="Times New Roman" w:cs="Times New Roman"/>
          <w:sz w:val="24"/>
          <w:szCs w:val="24"/>
        </w:rPr>
        <w:t xml:space="preserve"> (2012) propone que la violencia escolar como concepto polisémico integra la orquestación de una serie de aspectos que se dan en la relación victimario-víctima, a decir: vulneración de la integridad moral, reducción de la autoestima</w:t>
      </w:r>
      <w:r w:rsidR="000E0A5D" w:rsidRPr="00D30105">
        <w:rPr>
          <w:rFonts w:ascii="Times New Roman" w:hAnsi="Times New Roman" w:cs="Times New Roman"/>
          <w:sz w:val="24"/>
          <w:szCs w:val="24"/>
        </w:rPr>
        <w:t xml:space="preserve">, redimensionamiento en el uso de la culpa y el temor para conducir al sujeto pasivo a la denominada indefensión condicionada, así como a cuadros de ansiedad, aislamiento y exclusión, factores que en su sentido operativo amplían las posibilidades que sustentan el mantenimiento del estatus de sujeto activo. </w:t>
      </w:r>
      <w:r w:rsidR="001F5061" w:rsidRPr="00D30105">
        <w:rPr>
          <w:rFonts w:ascii="Times New Roman" w:hAnsi="Times New Roman" w:cs="Times New Roman"/>
          <w:sz w:val="24"/>
          <w:szCs w:val="24"/>
        </w:rPr>
        <w:t xml:space="preserve"> </w:t>
      </w:r>
    </w:p>
    <w:p w:rsidR="00535771" w:rsidRPr="00D30105" w:rsidRDefault="00535771"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Por su parte </w:t>
      </w:r>
      <w:proofErr w:type="spellStart"/>
      <w:r w:rsidRPr="00D30105">
        <w:rPr>
          <w:rFonts w:ascii="Times New Roman" w:hAnsi="Times New Roman" w:cs="Times New Roman"/>
          <w:sz w:val="24"/>
          <w:szCs w:val="24"/>
        </w:rPr>
        <w:t>Olweus</w:t>
      </w:r>
      <w:proofErr w:type="spellEnd"/>
      <w:r w:rsidRPr="00D30105">
        <w:rPr>
          <w:rFonts w:ascii="Times New Roman" w:hAnsi="Times New Roman" w:cs="Times New Roman"/>
          <w:sz w:val="24"/>
          <w:szCs w:val="24"/>
        </w:rPr>
        <w:t xml:space="preserve"> (2020) propone algunos rasgos o componentes del acoso escolar entre los que precisa: la conducta agresiva y su repetición tanto repetitiva como en escalada, el uso del maltrato contra el más vulnerable y la existencia de un desequilibrio de poder entre la víctima y el victimario. Este fenómeno socioeducativo usualmente se manifiesta a través de daños físicos, psicológicos, morales y emocionales cuyas implicaciones se evidencian en el rendimiento educativo de quienes se ubican en el lugar del sujeto pasivo o receptor. </w:t>
      </w:r>
    </w:p>
    <w:p w:rsidR="00A8716F" w:rsidRPr="00D30105" w:rsidRDefault="00A8716F"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lastRenderedPageBreak/>
        <w:t>Según Morales (202</w:t>
      </w:r>
      <w:r w:rsidR="00A00C67" w:rsidRPr="00D30105">
        <w:rPr>
          <w:rFonts w:ascii="Times New Roman" w:hAnsi="Times New Roman" w:cs="Times New Roman"/>
          <w:sz w:val="24"/>
          <w:szCs w:val="24"/>
        </w:rPr>
        <w:t>3</w:t>
      </w:r>
      <w:r w:rsidRPr="00D30105">
        <w:rPr>
          <w:rFonts w:ascii="Times New Roman" w:hAnsi="Times New Roman" w:cs="Times New Roman"/>
          <w:sz w:val="24"/>
          <w:szCs w:val="24"/>
        </w:rPr>
        <w:t xml:space="preserve">), el acoso escolar en sentido amplio debe comprenderse como el conjunto de manifestaciones de maltrato repetitivo e intencionado que aunado a generar malestar, también altera el clima educativo tensionando los vínculos entre los sujetos que conforman la comunidad educativa; esto debe involucra la relación asimétrica de poder, en el que sujetos con preponderancia psicológica o física somete a un tercero o grupo de sujetos infligiendo daños que conducen a la indefensión condicionada o aprendida. </w:t>
      </w:r>
    </w:p>
    <w:p w:rsidR="00757BD2" w:rsidRPr="00D30105" w:rsidRDefault="00757BD2"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Es importante destacar que el Anteproyecto de Ley de Convivencia Escolar Pacífica también propone de manera innovadora la necesidad de abordar otras modalidades de acoso mediadas por las Tecnologías de la Información y Comunicación, en cuyas características fundamentales se encuentran el hostigamiento a través del uso de redes sociales así como de aplicaciones en los que se comparten y circulan mensajes humillantes, que denigran la condición humana y exponen información que pretende configurar un clima de manipulación intencionada y destructiva de la integridad física, psicológica y emocional.</w:t>
      </w:r>
    </w:p>
    <w:p w:rsidR="00757BD2" w:rsidRPr="00D30105" w:rsidRDefault="00757BD2"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Al respecto Molina y Vecina (</w:t>
      </w:r>
      <w:r w:rsidR="00B227AE" w:rsidRPr="00D30105">
        <w:rPr>
          <w:rFonts w:ascii="Times New Roman" w:hAnsi="Times New Roman" w:cs="Times New Roman"/>
          <w:sz w:val="24"/>
          <w:szCs w:val="24"/>
        </w:rPr>
        <w:t>2015)</w:t>
      </w:r>
      <w:r w:rsidRPr="00D30105">
        <w:rPr>
          <w:rFonts w:ascii="Times New Roman" w:hAnsi="Times New Roman" w:cs="Times New Roman"/>
          <w:sz w:val="24"/>
          <w:szCs w:val="24"/>
        </w:rPr>
        <w:t xml:space="preserve">, algunas actuaciones que se deben emprender en razón de abordar de manera preventiva el </w:t>
      </w:r>
      <w:proofErr w:type="spellStart"/>
      <w:r w:rsidRPr="00D30105">
        <w:rPr>
          <w:rFonts w:ascii="Times New Roman" w:hAnsi="Times New Roman" w:cs="Times New Roman"/>
          <w:sz w:val="24"/>
          <w:szCs w:val="24"/>
        </w:rPr>
        <w:t>ciberacoso</w:t>
      </w:r>
      <w:proofErr w:type="spellEnd"/>
      <w:r w:rsidRPr="00D30105">
        <w:rPr>
          <w:rFonts w:ascii="Times New Roman" w:hAnsi="Times New Roman" w:cs="Times New Roman"/>
          <w:sz w:val="24"/>
          <w:szCs w:val="24"/>
        </w:rPr>
        <w:t xml:space="preserve"> desde lo propuesto por los derechos humanos, son: promover el respeto hacia la imagen tanto social como personal del otro, </w:t>
      </w:r>
      <w:r w:rsidR="00E2310F" w:rsidRPr="00D30105">
        <w:rPr>
          <w:rFonts w:ascii="Times New Roman" w:hAnsi="Times New Roman" w:cs="Times New Roman"/>
          <w:sz w:val="24"/>
          <w:szCs w:val="24"/>
        </w:rPr>
        <w:t xml:space="preserve">ampliar los canales de comunicación entre los actores educativos (docentes, directivos y funcionarios de justicia), motivar el uso de alternativas de negociación y acuerdo que permitan la resolución de las diferencias entre pares y, finalmente, construir un clima de confianza que redimensione los vínculos positivos entre autoridades y estudiantes, así como entre estos últimos y los grupos a los que se adhieren. </w:t>
      </w:r>
    </w:p>
    <w:p w:rsidR="008A37DC" w:rsidRPr="00D30105" w:rsidRDefault="008A37DC"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Igualdad y no discriminación</w:t>
      </w:r>
      <w:r w:rsidR="00D92C8F" w:rsidRPr="00D30105">
        <w:rPr>
          <w:rFonts w:ascii="Times New Roman" w:hAnsi="Times New Roman" w:cs="Times New Roman"/>
          <w:sz w:val="24"/>
          <w:szCs w:val="24"/>
        </w:rPr>
        <w:t>. La búsqueda de la inclusión como valor universal se entiende como el modo de garantizar que todos los sujetos en condiciones paritarias gocen de un trato digno y respetuoso, que garantice entre otros aspectos su participación y actuación en los diversos contextos de la vida social sin ninguna limitantes. Este trato igualitario en el contexto educativo, plantea como desafío lograr que sus actores alcancen una participación sign</w:t>
      </w:r>
      <w:r w:rsidR="00801FE8" w:rsidRPr="00D30105">
        <w:rPr>
          <w:rFonts w:ascii="Times New Roman" w:hAnsi="Times New Roman" w:cs="Times New Roman"/>
          <w:sz w:val="24"/>
          <w:szCs w:val="24"/>
        </w:rPr>
        <w:t xml:space="preserve">ificativa, activa y libre que </w:t>
      </w:r>
      <w:r w:rsidR="00D92C8F" w:rsidRPr="00D30105">
        <w:rPr>
          <w:rFonts w:ascii="Times New Roman" w:hAnsi="Times New Roman" w:cs="Times New Roman"/>
          <w:sz w:val="24"/>
          <w:szCs w:val="24"/>
        </w:rPr>
        <w:t xml:space="preserve"> permita darle curso a </w:t>
      </w:r>
      <w:r w:rsidR="00BB72E4" w:rsidRPr="00D30105">
        <w:rPr>
          <w:rFonts w:ascii="Times New Roman" w:hAnsi="Times New Roman" w:cs="Times New Roman"/>
          <w:sz w:val="24"/>
          <w:szCs w:val="24"/>
        </w:rPr>
        <w:t>sus preferencias e intereses in</w:t>
      </w:r>
      <w:r w:rsidR="00D92C8F" w:rsidRPr="00D30105">
        <w:rPr>
          <w:rFonts w:ascii="Times New Roman" w:hAnsi="Times New Roman" w:cs="Times New Roman"/>
          <w:sz w:val="24"/>
          <w:szCs w:val="24"/>
        </w:rPr>
        <w:t>d</w:t>
      </w:r>
      <w:r w:rsidR="00BB72E4" w:rsidRPr="00D30105">
        <w:rPr>
          <w:rFonts w:ascii="Times New Roman" w:hAnsi="Times New Roman" w:cs="Times New Roman"/>
          <w:sz w:val="24"/>
          <w:szCs w:val="24"/>
        </w:rPr>
        <w:t>i</w:t>
      </w:r>
      <w:r w:rsidR="00D92C8F" w:rsidRPr="00D30105">
        <w:rPr>
          <w:rFonts w:ascii="Times New Roman" w:hAnsi="Times New Roman" w:cs="Times New Roman"/>
          <w:sz w:val="24"/>
          <w:szCs w:val="24"/>
        </w:rPr>
        <w:t xml:space="preserve">viduales. </w:t>
      </w:r>
      <w:r w:rsidR="00921055" w:rsidRPr="00D30105">
        <w:rPr>
          <w:rFonts w:ascii="Times New Roman" w:hAnsi="Times New Roman" w:cs="Times New Roman"/>
          <w:sz w:val="24"/>
          <w:szCs w:val="24"/>
        </w:rPr>
        <w:t xml:space="preserve">Un acercamiento interpretativo a </w:t>
      </w:r>
      <w:r w:rsidR="0032438C" w:rsidRPr="00D30105">
        <w:rPr>
          <w:rFonts w:ascii="Times New Roman" w:hAnsi="Times New Roman" w:cs="Times New Roman"/>
          <w:sz w:val="24"/>
          <w:szCs w:val="24"/>
        </w:rPr>
        <w:t xml:space="preserve">lo </w:t>
      </w:r>
      <w:r w:rsidR="00921055" w:rsidRPr="00D30105">
        <w:rPr>
          <w:rFonts w:ascii="Times New Roman" w:hAnsi="Times New Roman" w:cs="Times New Roman"/>
          <w:sz w:val="24"/>
          <w:szCs w:val="24"/>
        </w:rPr>
        <w:t>establecido</w:t>
      </w:r>
      <w:r w:rsidR="0032438C" w:rsidRPr="00D30105">
        <w:rPr>
          <w:rFonts w:ascii="Times New Roman" w:hAnsi="Times New Roman" w:cs="Times New Roman"/>
          <w:sz w:val="24"/>
          <w:szCs w:val="24"/>
        </w:rPr>
        <w:t xml:space="preserve"> en la Convención relativa a la lucha contra las discriminaciones en lo r</w:t>
      </w:r>
      <w:r w:rsidR="00921055" w:rsidRPr="00D30105">
        <w:rPr>
          <w:rFonts w:ascii="Times New Roman" w:hAnsi="Times New Roman" w:cs="Times New Roman"/>
          <w:sz w:val="24"/>
          <w:szCs w:val="24"/>
        </w:rPr>
        <w:t>eferente a la enseñanza, permite identificar el rol de la educación como proceso encargado de transmitir los principios de comprensión, amistad, solidari</w:t>
      </w:r>
      <w:r w:rsidR="005B1F6E" w:rsidRPr="00D30105">
        <w:rPr>
          <w:rFonts w:ascii="Times New Roman" w:hAnsi="Times New Roman" w:cs="Times New Roman"/>
          <w:sz w:val="24"/>
          <w:szCs w:val="24"/>
        </w:rPr>
        <w:t>dad y tolerancia entre grupos (</w:t>
      </w:r>
      <w:r w:rsidR="005B1F6E" w:rsidRPr="00D30105">
        <w:rPr>
          <w:rFonts w:ascii="Times New Roman" w:hAnsi="Times New Roman" w:cs="Times New Roman"/>
          <w:color w:val="000000"/>
          <w:sz w:val="24"/>
          <w:szCs w:val="24"/>
        </w:rPr>
        <w:t xml:space="preserve">Convención Internacional sobre la Eliminación de todas las Formas de Discriminación Racial, 1965). </w:t>
      </w:r>
    </w:p>
    <w:p w:rsidR="00FA1554" w:rsidRPr="00D30105" w:rsidRDefault="00FA1554"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En tal sentido, la no discriminación y el trato con apego a la igualdad como principio universal, supone garantizar el cumplimiento del interés superior de los niños, niñas y adolescentes, frente al cual el Estado deberá operar en dirección a: respetar los derechos en su jurisdicción, garantizar el disfrute pleno de las garantías reconocidas y establecer los mecanismos que permitan la coordinación, supervisión y acompañamiento en situaciones que pudieran vulnerar su integridad física o de las que dependa su desempeño funcional. </w:t>
      </w:r>
    </w:p>
    <w:p w:rsidR="000554E9" w:rsidRPr="00D30105" w:rsidRDefault="000554E9"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Enfrentar este complejo desafío sugiere la construcción de un clima escolar y social mediado por el trato fraternal, en el que la tarea común de los sujetos que constituyen la institución educativa erradiquen prejuicios, posiciones extremas e intolerantes que vulneren no solo las libertades individuales sino derechos fundamentales</w:t>
      </w:r>
      <w:r w:rsidR="00801FE8" w:rsidRPr="00D30105">
        <w:rPr>
          <w:rFonts w:ascii="Times New Roman" w:hAnsi="Times New Roman" w:cs="Times New Roman"/>
          <w:sz w:val="24"/>
          <w:szCs w:val="24"/>
        </w:rPr>
        <w:t xml:space="preserve"> asociados con el trato digno</w:t>
      </w:r>
      <w:r w:rsidRPr="00D30105">
        <w:rPr>
          <w:rFonts w:ascii="Times New Roman" w:hAnsi="Times New Roman" w:cs="Times New Roman"/>
          <w:sz w:val="24"/>
          <w:szCs w:val="24"/>
        </w:rPr>
        <w:t xml:space="preserve">. </w:t>
      </w:r>
      <w:r w:rsidR="00783779" w:rsidRPr="00D30105">
        <w:rPr>
          <w:rFonts w:ascii="Times New Roman" w:hAnsi="Times New Roman" w:cs="Times New Roman"/>
          <w:sz w:val="24"/>
          <w:szCs w:val="24"/>
        </w:rPr>
        <w:t xml:space="preserve">Según </w:t>
      </w:r>
      <w:proofErr w:type="spellStart"/>
      <w:r w:rsidR="00783779" w:rsidRPr="00D30105">
        <w:rPr>
          <w:rFonts w:ascii="Times New Roman" w:hAnsi="Times New Roman" w:cs="Times New Roman"/>
          <w:sz w:val="24"/>
          <w:szCs w:val="24"/>
        </w:rPr>
        <w:t>Puglisi</w:t>
      </w:r>
      <w:proofErr w:type="spellEnd"/>
      <w:r w:rsidR="00783779" w:rsidRPr="00D30105">
        <w:rPr>
          <w:rFonts w:ascii="Times New Roman" w:hAnsi="Times New Roman" w:cs="Times New Roman"/>
          <w:sz w:val="24"/>
          <w:szCs w:val="24"/>
        </w:rPr>
        <w:t xml:space="preserve"> (</w:t>
      </w:r>
      <w:r w:rsidR="00197FE8" w:rsidRPr="00D30105">
        <w:rPr>
          <w:rFonts w:ascii="Times New Roman" w:hAnsi="Times New Roman" w:cs="Times New Roman"/>
          <w:sz w:val="24"/>
          <w:szCs w:val="24"/>
        </w:rPr>
        <w:t xml:space="preserve">2012) enfrentar la discriminación desde una actitud proactiva aporta </w:t>
      </w:r>
      <w:r w:rsidR="00197FE8" w:rsidRPr="00D30105">
        <w:rPr>
          <w:rFonts w:ascii="Times New Roman" w:hAnsi="Times New Roman" w:cs="Times New Roman"/>
          <w:sz w:val="24"/>
          <w:szCs w:val="24"/>
        </w:rPr>
        <w:lastRenderedPageBreak/>
        <w:t xml:space="preserve">a la reducción de actitudes de violencia inmediatas y futuras que pudieran conducir a separaciones que etiquetan o diferencian, imposibilitando el encuentro y la aceptación que por estar mediados por la confianza amplían </w:t>
      </w:r>
      <w:r w:rsidR="00A666B0" w:rsidRPr="00D30105">
        <w:rPr>
          <w:rFonts w:ascii="Times New Roman" w:hAnsi="Times New Roman" w:cs="Times New Roman"/>
          <w:sz w:val="24"/>
          <w:szCs w:val="24"/>
        </w:rPr>
        <w:t xml:space="preserve">las condiciones para la inclusión socioeducativa sin condicionamientos. </w:t>
      </w:r>
    </w:p>
    <w:p w:rsidR="001030B1" w:rsidRPr="00D30105" w:rsidRDefault="008A37DC"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Igualdad y equidad de género</w:t>
      </w:r>
      <w:r w:rsidR="00C025B3" w:rsidRPr="00D30105">
        <w:rPr>
          <w:rFonts w:ascii="Times New Roman" w:hAnsi="Times New Roman" w:cs="Times New Roman"/>
          <w:sz w:val="24"/>
          <w:szCs w:val="24"/>
        </w:rPr>
        <w:t xml:space="preserve">. </w:t>
      </w:r>
      <w:r w:rsidR="005D0428" w:rsidRPr="00D30105">
        <w:rPr>
          <w:rFonts w:ascii="Times New Roman" w:hAnsi="Times New Roman" w:cs="Times New Roman"/>
          <w:sz w:val="24"/>
          <w:szCs w:val="24"/>
        </w:rPr>
        <w:t>La búsqueda del trato paritario entre sujetos se considera dentro de los convenios y tratados internacionales como un elemento subyacente, que procura entre otros aspectos el establecimiento de actuaciones libre de discriminaciones en sus diversas manifestaciones; en tal sentido, la concreción de la igualdad como principio rector de la existencia humana en cualquier contexto supone la validación de las particularidades que permean a c</w:t>
      </w:r>
      <w:r w:rsidR="001030B1" w:rsidRPr="00D30105">
        <w:rPr>
          <w:rFonts w:ascii="Times New Roman" w:hAnsi="Times New Roman" w:cs="Times New Roman"/>
          <w:sz w:val="24"/>
          <w:szCs w:val="24"/>
        </w:rPr>
        <w:t>ada sujeto, lo cual constituye condición fundamental para alcanzar el reconocimiento pleno sin ninguna restricción.</w:t>
      </w:r>
    </w:p>
    <w:p w:rsidR="008A37DC" w:rsidRPr="00D30105" w:rsidRDefault="001030B1"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Una revisión de lo propuesto en el Anteproyecto de Ley de Convivencia Escolar Pacífica, deja ver el carácter reiterativo de la existencia fundada en el respeto a las singularidades, como requerimiento </w:t>
      </w:r>
      <w:r w:rsidRPr="00D30105">
        <w:rPr>
          <w:rFonts w:ascii="Times New Roman" w:hAnsi="Times New Roman" w:cs="Times New Roman"/>
          <w:i/>
          <w:sz w:val="24"/>
          <w:szCs w:val="24"/>
        </w:rPr>
        <w:t>sine qua non</w:t>
      </w:r>
      <w:r w:rsidRPr="00D30105">
        <w:rPr>
          <w:rFonts w:ascii="Times New Roman" w:hAnsi="Times New Roman" w:cs="Times New Roman"/>
          <w:sz w:val="24"/>
          <w:szCs w:val="24"/>
        </w:rPr>
        <w:t xml:space="preserve"> para el goce de derechos y deberes, así como de las garantías que universalmente reiteran la protección a la diversidad.</w:t>
      </w:r>
      <w:r w:rsidR="00A8716F" w:rsidRPr="00D30105">
        <w:rPr>
          <w:rFonts w:ascii="Times New Roman" w:hAnsi="Times New Roman" w:cs="Times New Roman"/>
          <w:sz w:val="24"/>
          <w:szCs w:val="24"/>
        </w:rPr>
        <w:t xml:space="preserve"> </w:t>
      </w:r>
    </w:p>
    <w:p w:rsidR="008A37DC" w:rsidRPr="00D30105" w:rsidRDefault="008A37DC" w:rsidP="00AF2FE7">
      <w:pPr>
        <w:spacing w:after="0"/>
        <w:jc w:val="both"/>
        <w:rPr>
          <w:rFonts w:ascii="Times New Roman" w:hAnsi="Times New Roman" w:cs="Times New Roman"/>
          <w:sz w:val="24"/>
          <w:szCs w:val="24"/>
        </w:rPr>
      </w:pPr>
      <w:r w:rsidRPr="00D30105">
        <w:rPr>
          <w:rFonts w:ascii="Times New Roman" w:hAnsi="Times New Roman" w:cs="Times New Roman"/>
          <w:color w:val="000000" w:themeColor="text1"/>
          <w:sz w:val="24"/>
          <w:szCs w:val="24"/>
        </w:rPr>
        <w:t>Consejo de convivencia pacífica escolar</w:t>
      </w:r>
      <w:r w:rsidR="0015293E" w:rsidRPr="00D30105">
        <w:rPr>
          <w:rFonts w:ascii="Times New Roman" w:hAnsi="Times New Roman" w:cs="Times New Roman"/>
          <w:color w:val="000000" w:themeColor="text1"/>
          <w:sz w:val="24"/>
          <w:szCs w:val="24"/>
        </w:rPr>
        <w:t xml:space="preserve">. </w:t>
      </w:r>
      <w:r w:rsidR="0015293E" w:rsidRPr="00D30105">
        <w:rPr>
          <w:rFonts w:ascii="Times New Roman" w:hAnsi="Times New Roman" w:cs="Times New Roman"/>
          <w:sz w:val="24"/>
          <w:szCs w:val="24"/>
        </w:rPr>
        <w:t>La creación de este órgano que integra actores tanto del sistema educativo como judicial supone no solo la actuación conjunta sino la ampliación de los esquemas de actuación operativa, en el que el énfasis se encuentra en la elaboración del plan integral de convivencia pacífica escolar y demás instructivos que procuran no solo el abordaje preventivo de los espacios educativos sino el acompañamiento en materia de formulación de acciones contextualizadas que minimicen el riesgo, la inseguridad y, por ende, el redimensionamiento de la convivencia al interior de las instituciones; unificando sinérgicamente la actuación de la familia, la comunidad y la escuela en correspondencia con los requerimientos, la generación de</w:t>
      </w:r>
      <w:r w:rsidR="00DB6007" w:rsidRPr="00D30105">
        <w:rPr>
          <w:rFonts w:ascii="Times New Roman" w:hAnsi="Times New Roman" w:cs="Times New Roman"/>
          <w:sz w:val="24"/>
          <w:szCs w:val="24"/>
        </w:rPr>
        <w:t xml:space="preserve"> diagnósticos,</w:t>
      </w:r>
      <w:r w:rsidR="0015293E" w:rsidRPr="00D30105">
        <w:rPr>
          <w:rFonts w:ascii="Times New Roman" w:hAnsi="Times New Roman" w:cs="Times New Roman"/>
          <w:sz w:val="24"/>
          <w:szCs w:val="24"/>
        </w:rPr>
        <w:t xml:space="preserve"> sesiones de asesoramiento </w:t>
      </w:r>
      <w:r w:rsidR="00DB6007" w:rsidRPr="00D30105">
        <w:rPr>
          <w:rFonts w:ascii="Times New Roman" w:hAnsi="Times New Roman" w:cs="Times New Roman"/>
          <w:sz w:val="24"/>
          <w:szCs w:val="24"/>
        </w:rPr>
        <w:t xml:space="preserve">y posibles ajuste normativos que respondan a los criterios de protección y resguardo de la integridad de niños, niñas y adolescentes. </w:t>
      </w:r>
    </w:p>
    <w:p w:rsidR="008A37DC" w:rsidRPr="00D30105" w:rsidRDefault="008A37DC" w:rsidP="00AF2FE7">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Prevención y protección integral ante el acoso escolar contra niños, niñas y adolescentes</w:t>
      </w:r>
      <w:r w:rsidR="00A666B0" w:rsidRPr="00D30105">
        <w:rPr>
          <w:rFonts w:ascii="Times New Roman" w:hAnsi="Times New Roman" w:cs="Times New Roman"/>
          <w:sz w:val="24"/>
          <w:szCs w:val="24"/>
        </w:rPr>
        <w:t xml:space="preserve">. Cumplir con estos cometidos en sentido operativo sugiere del aparato institucional tanto educativo como del encargado de administrar justicia la actuación inmediata en áreas estratégicas tales como: la ampliación de los mecanismos comunicativos y dialógicos con la finalidad de lograr que las victimas accedan con inmediatez a respuestas efectivas que garanticen su resguardo integral; a esto se une la configuración de esquemas de acompañamiento, vigilancia y presencia en espacios institucionales, evitando de esta manera la perpetración de actos violentos que expongan a los más vulnerables, entre otras razones, por la escasa capacidad institucional para controlar su radio de operación. </w:t>
      </w:r>
    </w:p>
    <w:p w:rsidR="008A37DC" w:rsidRPr="00D30105" w:rsidRDefault="00A666B0" w:rsidP="00AF2FE7">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En tal sentido, prevenir la violencia en sus diversas manifestaciones requiere la organización y reestructuración del funcionamiento institucional en razón de crear un ambiente seguro y confiable; lo cual exige la integración del trabajo cooperativo comprometido dentro de los planes curriculares, con la finalidad de reiterar la necesidad de practicar el entendimiento mutuo así como inculcar el cuidado recíproco dentro y fuera del contexto educativo</w:t>
      </w:r>
      <w:r w:rsidR="005E28E4" w:rsidRPr="00D30105">
        <w:rPr>
          <w:rFonts w:ascii="Times New Roman" w:hAnsi="Times New Roman" w:cs="Times New Roman"/>
          <w:sz w:val="24"/>
          <w:szCs w:val="24"/>
        </w:rPr>
        <w:t xml:space="preserve"> (</w:t>
      </w:r>
      <w:proofErr w:type="spellStart"/>
      <w:r w:rsidR="005E28E4" w:rsidRPr="00D30105">
        <w:rPr>
          <w:rFonts w:ascii="Times New Roman" w:hAnsi="Times New Roman" w:cs="Times New Roman"/>
          <w:sz w:val="24"/>
          <w:szCs w:val="24"/>
        </w:rPr>
        <w:t>Puglisi</w:t>
      </w:r>
      <w:proofErr w:type="spellEnd"/>
      <w:r w:rsidR="005E28E4" w:rsidRPr="00D30105">
        <w:rPr>
          <w:rFonts w:ascii="Times New Roman" w:hAnsi="Times New Roman" w:cs="Times New Roman"/>
          <w:sz w:val="24"/>
          <w:szCs w:val="24"/>
        </w:rPr>
        <w:t xml:space="preserve">, 2012). En razón de lo expuesto redimensionar la interacción entre estudiantes constituye una manera de motivar no solo la comprensión profunda del otro, sino la modificación de patrones comportamentales disruptivos que al ser sustituidos por el proceder cooperativo, colaborador e integrador refuercen los vínculos de unidad y fraternidad. </w:t>
      </w:r>
      <w:r w:rsidRPr="00D30105">
        <w:rPr>
          <w:rFonts w:ascii="Times New Roman" w:hAnsi="Times New Roman" w:cs="Times New Roman"/>
          <w:sz w:val="24"/>
          <w:szCs w:val="24"/>
        </w:rPr>
        <w:t xml:space="preserve"> </w:t>
      </w:r>
    </w:p>
    <w:p w:rsidR="008A37DC" w:rsidRPr="00D30105" w:rsidRDefault="008A37DC" w:rsidP="00004BF1">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lastRenderedPageBreak/>
        <w:t>Normas de convivencia para la prevención del acoso escolar</w:t>
      </w:r>
      <w:r w:rsidR="00AB188E" w:rsidRPr="00D30105">
        <w:rPr>
          <w:rFonts w:ascii="Times New Roman" w:hAnsi="Times New Roman" w:cs="Times New Roman"/>
          <w:sz w:val="24"/>
          <w:szCs w:val="24"/>
        </w:rPr>
        <w:t xml:space="preserve">. La construcción de manuales de convivencia como dispositivos que orienten el desenvolvimiento pacífico y armónico dentro de las instituciones educativas, implica </w:t>
      </w:r>
      <w:r w:rsidR="00004BF1" w:rsidRPr="00D30105">
        <w:rPr>
          <w:rFonts w:ascii="Times New Roman" w:hAnsi="Times New Roman" w:cs="Times New Roman"/>
          <w:sz w:val="24"/>
          <w:szCs w:val="24"/>
        </w:rPr>
        <w:t xml:space="preserve">establecer acuerdos que mediados por la corresponsabilidad y el respeto desde la reciprocidad, apuntalen las condiciones para realización operativa y práctica de los mecanismos y garantías, en función de las cuales garantizar la coexistencia libre, digna y plena. </w:t>
      </w:r>
    </w:p>
    <w:p w:rsidR="008A37DC" w:rsidRPr="00D30105" w:rsidRDefault="009A2B63" w:rsidP="0061595D">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En otras palabras, la mediación de normas de convivencia debe entenderse como el medio estratégico para orientar la creación de un clima de libertad, seguridad y confianza, en el que la responsabilidad con el cuidado mutuo se asuma como el principio rector de una visa socioeducativa </w:t>
      </w:r>
      <w:r w:rsidR="0061595D" w:rsidRPr="00D30105">
        <w:rPr>
          <w:rFonts w:ascii="Times New Roman" w:hAnsi="Times New Roman" w:cs="Times New Roman"/>
          <w:sz w:val="24"/>
          <w:szCs w:val="24"/>
        </w:rPr>
        <w:t>sustentada sobre el b</w:t>
      </w:r>
      <w:r w:rsidR="00B6383C" w:rsidRPr="00D30105">
        <w:rPr>
          <w:rFonts w:ascii="Times New Roman" w:hAnsi="Times New Roman" w:cs="Times New Roman"/>
          <w:sz w:val="24"/>
          <w:szCs w:val="24"/>
        </w:rPr>
        <w:t>ienestar individual y colectivo (</w:t>
      </w:r>
      <w:proofErr w:type="spellStart"/>
      <w:r w:rsidR="00B6383C" w:rsidRPr="00D30105">
        <w:rPr>
          <w:rFonts w:ascii="Times New Roman" w:hAnsi="Times New Roman" w:cs="Times New Roman"/>
          <w:sz w:val="24"/>
          <w:szCs w:val="24"/>
        </w:rPr>
        <w:t>Corkille</w:t>
      </w:r>
      <w:proofErr w:type="spellEnd"/>
      <w:r w:rsidR="00B6383C" w:rsidRPr="00D30105">
        <w:rPr>
          <w:rFonts w:ascii="Times New Roman" w:hAnsi="Times New Roman" w:cs="Times New Roman"/>
          <w:sz w:val="24"/>
          <w:szCs w:val="24"/>
        </w:rPr>
        <w:t xml:space="preserve">, 2010). </w:t>
      </w:r>
      <w:r w:rsidR="00E2310F" w:rsidRPr="00D30105">
        <w:rPr>
          <w:rFonts w:ascii="Times New Roman" w:hAnsi="Times New Roman" w:cs="Times New Roman"/>
          <w:sz w:val="24"/>
          <w:szCs w:val="24"/>
        </w:rPr>
        <w:t xml:space="preserve">Consolidar estos cometidos sugiere del aparato institucional la formulación cuerpos normativos que involucren la participación activa de los organismos del Estado en torno a la definición de pautas de comportamiento y sanciones disciplinares que pudieran aplicar en casos comprobados de acoso escolar. </w:t>
      </w:r>
    </w:p>
    <w:p w:rsidR="00783779" w:rsidRPr="00D30105" w:rsidRDefault="00DE23DE" w:rsidP="0061595D">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En tal sentido, establecer pautas de convivialidad educativa que redunden en la construcción de un clima positivo debe involucrar la práctica del respeto por las diferencias, por las formas de pensar opuestas y por modos de relacionamiento particulares, siempre y cuando estos en su sentido operativo no atenten contra el bien común, la justicia social inclusiva, la paz positiva y la equidad; de allí, que la </w:t>
      </w:r>
      <w:r w:rsidR="0098412A" w:rsidRPr="00D30105">
        <w:rPr>
          <w:rFonts w:ascii="Times New Roman" w:hAnsi="Times New Roman" w:cs="Times New Roman"/>
          <w:sz w:val="24"/>
          <w:szCs w:val="24"/>
        </w:rPr>
        <w:t xml:space="preserve">convivencia como ideal al que aspira la educación en general suponga la creación de mecanismos normativos, de leyes y reglas que garanticen el respeto entre los miembros del contexto escolar, así como la consolidación de un clima de seguridad en el que no halle cabida </w:t>
      </w:r>
      <w:r w:rsidR="00783779" w:rsidRPr="00D30105">
        <w:rPr>
          <w:rFonts w:ascii="Times New Roman" w:hAnsi="Times New Roman" w:cs="Times New Roman"/>
          <w:sz w:val="24"/>
          <w:szCs w:val="24"/>
        </w:rPr>
        <w:t xml:space="preserve">el asedio, el hostigamiento y la dominación de la voluntad. </w:t>
      </w:r>
    </w:p>
    <w:p w:rsidR="008A37DC" w:rsidRPr="00D30105" w:rsidRDefault="008A37DC"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Estrategias o medidas disciplinarias</w:t>
      </w:r>
      <w:r w:rsidR="00382CAA" w:rsidRPr="00D30105">
        <w:rPr>
          <w:rFonts w:ascii="Times New Roman" w:hAnsi="Times New Roman" w:cs="Times New Roman"/>
          <w:sz w:val="24"/>
          <w:szCs w:val="24"/>
        </w:rPr>
        <w:t xml:space="preserve">. </w:t>
      </w:r>
      <w:r w:rsidR="00DF5638" w:rsidRPr="00D30105">
        <w:rPr>
          <w:rFonts w:ascii="Times New Roman" w:hAnsi="Times New Roman" w:cs="Times New Roman"/>
          <w:sz w:val="24"/>
          <w:szCs w:val="24"/>
        </w:rPr>
        <w:t xml:space="preserve">Enfrentar el acoso escolar como proceso permeado por una multiplicidad de factores requiere no solo de procesos de intervención, sino el abordaje preventivo estratégico que potencie el resguardo de la integridad moral así como la construcción de un clima institucional operativamente funcional, en el que todos los sujetos que lo integran logren actuar en libertad, </w:t>
      </w:r>
      <w:proofErr w:type="spellStart"/>
      <w:r w:rsidR="00DF5638" w:rsidRPr="00D30105">
        <w:rPr>
          <w:rFonts w:ascii="Times New Roman" w:hAnsi="Times New Roman" w:cs="Times New Roman"/>
          <w:sz w:val="24"/>
          <w:szCs w:val="24"/>
        </w:rPr>
        <w:t>autopercibirse</w:t>
      </w:r>
      <w:proofErr w:type="spellEnd"/>
      <w:r w:rsidR="00DF5638" w:rsidRPr="00D30105">
        <w:rPr>
          <w:rFonts w:ascii="Times New Roman" w:hAnsi="Times New Roman" w:cs="Times New Roman"/>
          <w:sz w:val="24"/>
          <w:szCs w:val="24"/>
        </w:rPr>
        <w:t xml:space="preserve"> seguros y sentirse reconocidos como sujetos de derecho. </w:t>
      </w:r>
    </w:p>
    <w:p w:rsidR="008A37DC" w:rsidRPr="00D30105" w:rsidRDefault="00DF5638"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En función de lo expuesto, enfrentar la violencia que se da al interior de las instituciones educativas requiere del accionar tanto dinámico como </w:t>
      </w:r>
      <w:r w:rsidR="001329C0" w:rsidRPr="00D30105">
        <w:rPr>
          <w:rFonts w:ascii="Times New Roman" w:hAnsi="Times New Roman" w:cs="Times New Roman"/>
          <w:sz w:val="24"/>
          <w:szCs w:val="24"/>
        </w:rPr>
        <w:t>integral que refuerce los vínculos de solidaridad crítica y tolerancia plena como principios rectores de una convivencia funcional; esto supone promover la conciencia cívica que por estar sustentada en el reconocimiento de los derechos humanos y en la praxis de deberes individuales hagan de la coexistencia una experiencia positiva, desde la cual se haga posible la construcción de los cimientos de la denomi</w:t>
      </w:r>
      <w:r w:rsidR="0002304A" w:rsidRPr="00D30105">
        <w:rPr>
          <w:rFonts w:ascii="Times New Roman" w:hAnsi="Times New Roman" w:cs="Times New Roman"/>
          <w:sz w:val="24"/>
          <w:szCs w:val="24"/>
        </w:rPr>
        <w:t>nada comunidad pacífica global (</w:t>
      </w:r>
      <w:proofErr w:type="spellStart"/>
      <w:r w:rsidR="0002304A" w:rsidRPr="00D30105">
        <w:rPr>
          <w:rFonts w:ascii="Times New Roman" w:hAnsi="Times New Roman" w:cs="Times New Roman"/>
          <w:sz w:val="24"/>
          <w:szCs w:val="24"/>
        </w:rPr>
        <w:t>Loys</w:t>
      </w:r>
      <w:proofErr w:type="spellEnd"/>
      <w:r w:rsidR="0002304A" w:rsidRPr="00D30105">
        <w:rPr>
          <w:rFonts w:ascii="Times New Roman" w:hAnsi="Times New Roman" w:cs="Times New Roman"/>
          <w:sz w:val="24"/>
          <w:szCs w:val="24"/>
        </w:rPr>
        <w:t xml:space="preserve">, 2019; Molina, Honores y Ordoñez, 2018; Morales, 2024). </w:t>
      </w:r>
    </w:p>
    <w:p w:rsidR="001329C0" w:rsidRPr="00D30105" w:rsidRDefault="001329C0"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En estos términos redimensionar la actuación y participación en igualdad de condiciones, requiere el establecimiento de un clima democrático en el que el diálogo y el consenso se erijan como elementos necesarios para entretejer lazos de encuentro fraterno entre los actores educativos; logrando de este modo la edificación de una existencia mediada por el sentido de la inclusión social, la tolerancia activa, el compromiso mutuo y la confianza recíproca, como valores garantes de una vida sustentada en el bienestar individual y en el desarrollo integral de todos. </w:t>
      </w:r>
    </w:p>
    <w:p w:rsidR="00955AE1" w:rsidRPr="00D30105" w:rsidRDefault="001329C0"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Visto lo anterior aprender a vivir juntos requiere de esfuerzos sinérgicos asociados con el reconocimiento de la diversidad, de las cosmovisiones y pluralismos como elementos </w:t>
      </w:r>
      <w:r w:rsidR="00EC350B" w:rsidRPr="00D30105">
        <w:rPr>
          <w:rFonts w:ascii="Times New Roman" w:hAnsi="Times New Roman" w:cs="Times New Roman"/>
          <w:sz w:val="24"/>
          <w:szCs w:val="24"/>
        </w:rPr>
        <w:t xml:space="preserve">en función de los cuales potenciar la superposición de la convivencia pacífica por encima de </w:t>
      </w:r>
      <w:r w:rsidR="00EC350B" w:rsidRPr="00D30105">
        <w:rPr>
          <w:rFonts w:ascii="Times New Roman" w:hAnsi="Times New Roman" w:cs="Times New Roman"/>
          <w:sz w:val="24"/>
          <w:szCs w:val="24"/>
        </w:rPr>
        <w:lastRenderedPageBreak/>
        <w:t>los individualismos; que aunado a imposibilitar el desarrollo personal evitan que la actuación responsable afloren posibilitando la elevación de la conciencia crítica, como mecanismo axiológico desde el que es posible la construcción de lazos de interrelación armoniosos entre sujetos con pertenencias diversas. Esto debe entenderse como parte de un esquema de convivialidad positivan el que aprender a vivir juntos se entiende como compromiso desde el que es posible lograr mayores oportunidades de inclusión enmarcadas en el trato respetuoso, solidario y reiterativo de la participació</w:t>
      </w:r>
      <w:r w:rsidR="00117509" w:rsidRPr="00D30105">
        <w:rPr>
          <w:rFonts w:ascii="Times New Roman" w:hAnsi="Times New Roman" w:cs="Times New Roman"/>
          <w:sz w:val="24"/>
          <w:szCs w:val="24"/>
        </w:rPr>
        <w:t>n en el marco de la democracia (</w:t>
      </w:r>
      <w:proofErr w:type="spellStart"/>
      <w:r w:rsidR="00117509" w:rsidRPr="00D30105">
        <w:rPr>
          <w:rFonts w:ascii="Times New Roman" w:hAnsi="Times New Roman" w:cs="Times New Roman"/>
          <w:sz w:val="24"/>
          <w:szCs w:val="24"/>
        </w:rPr>
        <w:t>Sarramona</w:t>
      </w:r>
      <w:proofErr w:type="spellEnd"/>
      <w:r w:rsidR="00117509" w:rsidRPr="00D30105">
        <w:rPr>
          <w:rFonts w:ascii="Times New Roman" w:hAnsi="Times New Roman" w:cs="Times New Roman"/>
          <w:sz w:val="24"/>
          <w:szCs w:val="24"/>
        </w:rPr>
        <w:t xml:space="preserve">, 2007). </w:t>
      </w:r>
    </w:p>
    <w:p w:rsidR="00ED4F72" w:rsidRPr="00D30105" w:rsidRDefault="00955AE1"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En tal sentido, algunas acciones estratégicas que se deben considerar como parte de la construcción de espacios para la convivencia democrática y pacífica supone </w:t>
      </w:r>
      <w:r w:rsidR="00ED4F72" w:rsidRPr="00D30105">
        <w:rPr>
          <w:rFonts w:ascii="Times New Roman" w:hAnsi="Times New Roman" w:cs="Times New Roman"/>
          <w:sz w:val="24"/>
          <w:szCs w:val="24"/>
        </w:rPr>
        <w:t xml:space="preserve">la praxis de una justicia social inclusiva, en la que todos los sujetos se reconozcan como sujetos de derecho pero además, estimen a través de la valoración crítica la misma posición en el otro; lo cual sugiere la validación de la dignidad a partir del reconocimiento de las diferencias e individualidades que particularizan a cada sujeto, hasta alcanzar los ideales de la integración plena que procura entre otros aspectos consolidar la unidad en la diversidad. </w:t>
      </w:r>
    </w:p>
    <w:p w:rsidR="001329C0" w:rsidRPr="00D30105" w:rsidRDefault="00ED4F72"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Como complemento a lo anterior, enfrentar la conflictividad multifactorial que permea a la institución educativa requiere potenciar la sensibilidad personal y grupal en torno a la protección de la integridad </w:t>
      </w:r>
      <w:proofErr w:type="spellStart"/>
      <w:r w:rsidRPr="00D30105">
        <w:rPr>
          <w:rFonts w:ascii="Times New Roman" w:hAnsi="Times New Roman" w:cs="Times New Roman"/>
          <w:sz w:val="24"/>
          <w:szCs w:val="24"/>
        </w:rPr>
        <w:t>psico</w:t>
      </w:r>
      <w:proofErr w:type="spellEnd"/>
      <w:r w:rsidRPr="00D30105">
        <w:rPr>
          <w:rFonts w:ascii="Times New Roman" w:hAnsi="Times New Roman" w:cs="Times New Roman"/>
          <w:sz w:val="24"/>
          <w:szCs w:val="24"/>
        </w:rPr>
        <w:t xml:space="preserve">-socio-emocional y moral del otro, logrando así la una coexistencia equilibrada en la que el ejercicio de la autonomía y el sentido de la corresponsabilidad se erijan como factores de protección para reducir actuaciones violentas y comportamientos arbitrarios que coloquen en situación de vulnerabilidad los mecanismos normativos de la institución educativa. </w:t>
      </w:r>
      <w:r w:rsidR="001329C0" w:rsidRPr="00D30105">
        <w:rPr>
          <w:rFonts w:ascii="Times New Roman" w:hAnsi="Times New Roman" w:cs="Times New Roman"/>
          <w:sz w:val="24"/>
          <w:szCs w:val="24"/>
        </w:rPr>
        <w:t xml:space="preserve"> </w:t>
      </w:r>
    </w:p>
    <w:p w:rsidR="0097478E" w:rsidRPr="00D30105" w:rsidRDefault="0097478E"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Desde la perspectiva de </w:t>
      </w:r>
      <w:proofErr w:type="spellStart"/>
      <w:r w:rsidRPr="00D30105">
        <w:rPr>
          <w:rFonts w:ascii="Times New Roman" w:hAnsi="Times New Roman" w:cs="Times New Roman"/>
          <w:sz w:val="24"/>
          <w:szCs w:val="24"/>
        </w:rPr>
        <w:t>Maalouf</w:t>
      </w:r>
      <w:proofErr w:type="spellEnd"/>
      <w:r w:rsidRPr="00D30105">
        <w:rPr>
          <w:rFonts w:ascii="Times New Roman" w:hAnsi="Times New Roman" w:cs="Times New Roman"/>
          <w:sz w:val="24"/>
          <w:szCs w:val="24"/>
        </w:rPr>
        <w:t xml:space="preserve"> (1999), algunas actuaciones estratégicas que pudieran asumirse en el proceso de erradicar la violencia escolar deben comenzar con el trabajo educativo de las nuevas generaciones, comenzando con el cumplimiento de propósito específicos asociados con el “tejer lazos de unión, disipar malentendidos, hacer entrar en razón a unos, moderar a otros, allanar, reconciliar…su vocación es decir enlaces, puentes mediadores entre las diversas comunidades y las diversas culturas” (p. 6). Esta búsqueda del entendimiento entre sujetos con cosmovisiones diversas motivar la actuación tolerante, capaz de dialogar con el otro sin prejuicios y sí desde el compromiso con el vivir bien, en paz y armonía. </w:t>
      </w:r>
    </w:p>
    <w:p w:rsidR="0097478E" w:rsidRPr="00D30105" w:rsidRDefault="0097478E"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Lo referido deja ver a la cultura de paz como el camino para la construcción de un ciudadano cuyo razonamiento le permita precisar amenazas en sus actuaciones</w:t>
      </w:r>
      <w:r w:rsidR="005048F3" w:rsidRPr="00D30105">
        <w:rPr>
          <w:rFonts w:ascii="Times New Roman" w:hAnsi="Times New Roman" w:cs="Times New Roman"/>
          <w:sz w:val="24"/>
          <w:szCs w:val="24"/>
        </w:rPr>
        <w:t xml:space="preserve">, lo cual supone la promoción de actitudes </w:t>
      </w:r>
      <w:proofErr w:type="spellStart"/>
      <w:r w:rsidR="005048F3" w:rsidRPr="00D30105">
        <w:rPr>
          <w:rFonts w:ascii="Times New Roman" w:hAnsi="Times New Roman" w:cs="Times New Roman"/>
          <w:sz w:val="24"/>
          <w:szCs w:val="24"/>
        </w:rPr>
        <w:t>problematizadoras</w:t>
      </w:r>
      <w:proofErr w:type="spellEnd"/>
      <w:r w:rsidR="005048F3" w:rsidRPr="00D30105">
        <w:rPr>
          <w:rFonts w:ascii="Times New Roman" w:hAnsi="Times New Roman" w:cs="Times New Roman"/>
          <w:sz w:val="24"/>
          <w:szCs w:val="24"/>
        </w:rPr>
        <w:t xml:space="preserve"> como mecanismos que por sus implicaciones en la convivencia educativa refieren en principio al manejo de los conflictos con disposición plena, es decir, con la apertura para precisar racionalmente consecuencias</w:t>
      </w:r>
      <w:r w:rsidR="008636B5" w:rsidRPr="00D30105">
        <w:rPr>
          <w:rFonts w:ascii="Times New Roman" w:hAnsi="Times New Roman" w:cs="Times New Roman"/>
          <w:sz w:val="24"/>
          <w:szCs w:val="24"/>
        </w:rPr>
        <w:t xml:space="preserve"> en el uso de la fuerza, de la dominación, la exclusión, el maltrato y la intolerancia; enfrentar estos lastres socio-históricos constituye una invitación a la manejo del diálogo simétrico y la comunicación enmarcada en lo asertivo, como dispositivos necesarios para dirimir diferencias ideológicas, prejuicios y posiciones arbitrarias. </w:t>
      </w:r>
    </w:p>
    <w:p w:rsidR="008636B5" w:rsidRPr="00D30105" w:rsidRDefault="008636B5"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En otras palabras, enfrentar los desafíos de la convivialidad humana en el contexto escolar sugiere promover el respeto por la diversidad, el acercamiento dialógico entre culturas y la promoción de una existencia entretejida por el ejercicio de las libertades individuales sin condicionamientos; esto como parte de un esquema de relacionamiento tanto funcional como positivo, requiere </w:t>
      </w:r>
      <w:r w:rsidR="00C12A16" w:rsidRPr="00D30105">
        <w:rPr>
          <w:rFonts w:ascii="Times New Roman" w:hAnsi="Times New Roman" w:cs="Times New Roman"/>
          <w:sz w:val="24"/>
          <w:szCs w:val="24"/>
        </w:rPr>
        <w:t xml:space="preserve">la construcción de vínculos interpersonales sólidos los cuales para su consolidación ameritan del manejo inteligente de los desencuentros, asumiendo para ello </w:t>
      </w:r>
      <w:r w:rsidR="00C12A16" w:rsidRPr="00D30105">
        <w:rPr>
          <w:rFonts w:ascii="Times New Roman" w:hAnsi="Times New Roman" w:cs="Times New Roman"/>
          <w:sz w:val="24"/>
          <w:szCs w:val="24"/>
        </w:rPr>
        <w:lastRenderedPageBreak/>
        <w:t>la posición crítica que dé lugar a la verdadera armonía, en la que todos permeados por la misma convicción alcancen la práctica de la paz y la justicia en cualquier contexto.</w:t>
      </w:r>
    </w:p>
    <w:p w:rsidR="00783779" w:rsidRPr="00D30105" w:rsidRDefault="00783779"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Lo anterior se entiende como una respuesta a las actuaciones que potencialmente pudieran generar disrupción al interior de la institución educativa y, frente a la cual el rol de este factor de socialización en conjugación con el aparato judicial deberá acordar la aplicación de correctivos que coadyuven en el proceso de recuperar la disciplina, el orden y el funcionamiento coherente. Este operar colaborativo sugiere la aplicabilidad de medidas ejemplares (</w:t>
      </w:r>
      <w:proofErr w:type="spellStart"/>
      <w:r w:rsidR="0011474D" w:rsidRPr="00D30105">
        <w:rPr>
          <w:rFonts w:ascii="Times New Roman" w:hAnsi="Times New Roman" w:cs="Times New Roman"/>
          <w:sz w:val="24"/>
          <w:szCs w:val="24"/>
        </w:rPr>
        <w:t>Debarbieux</w:t>
      </w:r>
      <w:proofErr w:type="spellEnd"/>
      <w:r w:rsidR="0011474D" w:rsidRPr="00D30105">
        <w:rPr>
          <w:rFonts w:ascii="Times New Roman" w:hAnsi="Times New Roman" w:cs="Times New Roman"/>
          <w:sz w:val="24"/>
          <w:szCs w:val="24"/>
        </w:rPr>
        <w:t xml:space="preserve">, 1999) </w:t>
      </w:r>
      <w:r w:rsidRPr="00D30105">
        <w:rPr>
          <w:rFonts w:ascii="Times New Roman" w:hAnsi="Times New Roman" w:cs="Times New Roman"/>
          <w:sz w:val="24"/>
          <w:szCs w:val="24"/>
        </w:rPr>
        <w:t xml:space="preserve">que corrijan y prevengan respuestas violentas tanto entre sujetos como entre agrupaciones. </w:t>
      </w:r>
    </w:p>
    <w:p w:rsidR="004C0C14" w:rsidRPr="00D30105" w:rsidRDefault="004C0C14" w:rsidP="004C0C14">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Estos procesos de intervención y prevención en materia de violencia socioeducativa requieren con especial énfasis la promoción de una educación intercultural, en la que sus cometidos involucren la comprensión profunda de los valores, creencias, ideologías y cosmovisiones existentes no solo en contexto de vida inmediato sino en otros espacios, con la intencionalidad de precisar la ampliación del conocimiento universal que conmina entre otros aspectos a la tolerancia activa, al respeto sociocultural y a la valoración crítica de la diversidad, como el valor desde el que es posible alcanzar los ideales de la cohesión social inclusiva. </w:t>
      </w:r>
    </w:p>
    <w:p w:rsidR="004C0C14" w:rsidRPr="00D30105" w:rsidRDefault="004C0C14" w:rsidP="004C0C14">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En palabras de </w:t>
      </w:r>
      <w:proofErr w:type="spellStart"/>
      <w:r w:rsidRPr="00D30105">
        <w:rPr>
          <w:rFonts w:ascii="Times New Roman" w:hAnsi="Times New Roman" w:cs="Times New Roman"/>
          <w:sz w:val="24"/>
          <w:szCs w:val="24"/>
        </w:rPr>
        <w:t>Delors</w:t>
      </w:r>
      <w:proofErr w:type="spellEnd"/>
      <w:r w:rsidRPr="00D30105">
        <w:rPr>
          <w:rFonts w:ascii="Times New Roman" w:hAnsi="Times New Roman" w:cs="Times New Roman"/>
          <w:sz w:val="24"/>
          <w:szCs w:val="24"/>
        </w:rPr>
        <w:t xml:space="preserve"> (2000), la educación intercultural involucra el aprendizaje sobre el vivir y convivir, sobre el conocer y construir nuevos lazos de convivialidad mediante la profundización en las particularidades del otro, en los rasgos que le caracterizan, en los elementos culturales que pudieran ser comunes y, a través de los cuales justificar el diálogo intercultural así como el encuentro que reconoce al otro sin condicionamiento alguno.  </w:t>
      </w:r>
    </w:p>
    <w:p w:rsidR="004C0C14" w:rsidRPr="00D30105" w:rsidRDefault="00012D80" w:rsidP="00DF5638">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Con respecto a las medidas disciplinarias establecidas por el </w:t>
      </w:r>
      <w:r w:rsidR="00FA6692" w:rsidRPr="00D30105">
        <w:rPr>
          <w:rFonts w:ascii="Times New Roman" w:hAnsi="Times New Roman" w:cs="Times New Roman"/>
          <w:sz w:val="24"/>
          <w:szCs w:val="24"/>
        </w:rPr>
        <w:t xml:space="preserve">Anteproyecto de Ley de Convivencia Escolar Pacífica, </w:t>
      </w:r>
      <w:r w:rsidRPr="00D30105">
        <w:rPr>
          <w:rFonts w:ascii="Times New Roman" w:hAnsi="Times New Roman" w:cs="Times New Roman"/>
          <w:sz w:val="24"/>
          <w:szCs w:val="24"/>
        </w:rPr>
        <w:t xml:space="preserve">se considera indispensable la promoción del sentido de responsabilidad individual con respecto a las actuaciones del sujeto activo de la relación violenta, dejando ver de este modo las consecuencias penales que pudieran derivarse de la vulneración de la integridad física, moral, emocional o psicológica del otro. </w:t>
      </w:r>
    </w:p>
    <w:p w:rsidR="008A37DC" w:rsidRPr="00D30105" w:rsidRDefault="008A37DC" w:rsidP="002F765A">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Programas de protección en caso de acoso escolar</w:t>
      </w:r>
      <w:r w:rsidR="00AB188E" w:rsidRPr="00D30105">
        <w:rPr>
          <w:rFonts w:ascii="Times New Roman" w:hAnsi="Times New Roman" w:cs="Times New Roman"/>
          <w:sz w:val="24"/>
          <w:szCs w:val="24"/>
        </w:rPr>
        <w:t xml:space="preserve">. </w:t>
      </w:r>
      <w:r w:rsidR="00382CAA" w:rsidRPr="00D30105">
        <w:rPr>
          <w:rFonts w:ascii="Times New Roman" w:hAnsi="Times New Roman" w:cs="Times New Roman"/>
          <w:sz w:val="24"/>
          <w:szCs w:val="24"/>
        </w:rPr>
        <w:t xml:space="preserve">Construir acciones de intervención y prevención contra las diversas modalidades de acoso, sugiere apelar a la sensibilización que además de humanizar fortalezcan las condiciones favorables para que los estudiantes actúen en razón de favorecer el trato igualitario, el reconocimiento recíproco y el proceder sin discriminación por razones ideológicas, sociales o culturales. </w:t>
      </w:r>
      <w:r w:rsidR="002F765A" w:rsidRPr="00D30105">
        <w:rPr>
          <w:rFonts w:ascii="Times New Roman" w:hAnsi="Times New Roman" w:cs="Times New Roman"/>
          <w:sz w:val="24"/>
          <w:szCs w:val="24"/>
        </w:rPr>
        <w:t xml:space="preserve">Esto refiere a la promoción de una coexistencia fundada en principios morales válidos, en la praxis de los deberes ciudadanos y cívicos, así como en los acuerdos y normas tanto sociales como éticas esenciales para garantizar el desarrollo funcional de la personalidad (Rey, 2021). </w:t>
      </w:r>
    </w:p>
    <w:p w:rsidR="0061595D" w:rsidRPr="00D30105" w:rsidRDefault="0061595D" w:rsidP="002F765A">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Por ende, se estima necesario involucrar métodos pedagógicos que aporten al desarrollo de comportamientos asociados con la vida social funcional, es decir, la coexistencia fundada en normas que rijan la actuación, participación, los sistemas de relacionamiento, los procesos comunicativos y los mecanismos democráticos sobre los que debe sus tentarse la interacción humana dentro de la escuela como escenario de socialización. </w:t>
      </w:r>
    </w:p>
    <w:p w:rsidR="008A37DC" w:rsidRPr="00D30105" w:rsidRDefault="00921055" w:rsidP="00921055">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Interpretando lo pautado por las Naciones Unidas (1999), la formación y capacitación en torno a la convivencia, debe apuntar sus esfuerzos hacia la consolidación de la denominada ciudadanía global, en la que cada sujeto asuma los principios de una cultura universal que ayude a la aceptación de la diversidad, de los pluralismos y las particularidades socioculturales, hasta alcanzar el sentido de apertura y la modelación de actitudes tolerantes, justas y solidarias. </w:t>
      </w:r>
      <w:r w:rsidR="00535771" w:rsidRPr="00D30105">
        <w:rPr>
          <w:rFonts w:ascii="Times New Roman" w:hAnsi="Times New Roman" w:cs="Times New Roman"/>
          <w:sz w:val="24"/>
          <w:szCs w:val="24"/>
        </w:rPr>
        <w:t xml:space="preserve">Del </w:t>
      </w:r>
      <w:r w:rsidR="00012D80" w:rsidRPr="00D30105">
        <w:rPr>
          <w:rFonts w:ascii="Times New Roman" w:hAnsi="Times New Roman" w:cs="Times New Roman"/>
          <w:sz w:val="24"/>
          <w:szCs w:val="24"/>
        </w:rPr>
        <w:t xml:space="preserve">mismo modo los programas a los más vulnerables deben considerar con especial énfasis la atención a áreas prioritarias tales como: los problemas de </w:t>
      </w:r>
      <w:r w:rsidR="00012D80" w:rsidRPr="00D30105">
        <w:rPr>
          <w:rFonts w:ascii="Times New Roman" w:hAnsi="Times New Roman" w:cs="Times New Roman"/>
          <w:sz w:val="24"/>
          <w:szCs w:val="24"/>
        </w:rPr>
        <w:lastRenderedPageBreak/>
        <w:t xml:space="preserve">salud, los eventos mediados por el rechazo, los episodios de ansiedad así las situaciones extremas que pudieran conducir </w:t>
      </w:r>
      <w:r w:rsidR="006A5E1F" w:rsidRPr="00D30105">
        <w:rPr>
          <w:rFonts w:ascii="Times New Roman" w:hAnsi="Times New Roman" w:cs="Times New Roman"/>
          <w:sz w:val="24"/>
          <w:szCs w:val="24"/>
        </w:rPr>
        <w:t>a los más vulnerables a un estado profundo de indefensión  condicionada que derive en la configuración de otros factores de riesgo, entre los que se precisa: la ausencia reiterativa en las actividades escolares, a la ideación suicida, la emergencia de cuadros agudos de depresión, aislamiento y</w:t>
      </w:r>
      <w:r w:rsidR="00012D80" w:rsidRPr="00D30105">
        <w:rPr>
          <w:rFonts w:ascii="Times New Roman" w:hAnsi="Times New Roman" w:cs="Times New Roman"/>
          <w:sz w:val="24"/>
          <w:szCs w:val="24"/>
        </w:rPr>
        <w:t xml:space="preserve"> soledad</w:t>
      </w:r>
      <w:r w:rsidR="006A5E1F" w:rsidRPr="00D30105">
        <w:rPr>
          <w:rFonts w:ascii="Times New Roman" w:hAnsi="Times New Roman" w:cs="Times New Roman"/>
          <w:sz w:val="24"/>
          <w:szCs w:val="24"/>
        </w:rPr>
        <w:t xml:space="preserve"> (</w:t>
      </w:r>
      <w:r w:rsidR="00B6383C" w:rsidRPr="00D30105">
        <w:rPr>
          <w:rFonts w:ascii="Times New Roman" w:hAnsi="Times New Roman" w:cs="Times New Roman"/>
          <w:sz w:val="24"/>
          <w:szCs w:val="24"/>
        </w:rPr>
        <w:t>Morales, 2022).</w:t>
      </w:r>
      <w:r w:rsidR="00012D80" w:rsidRPr="00D30105">
        <w:rPr>
          <w:rFonts w:ascii="Times New Roman" w:hAnsi="Times New Roman" w:cs="Times New Roman"/>
          <w:sz w:val="24"/>
          <w:szCs w:val="24"/>
        </w:rPr>
        <w:t xml:space="preserve"> </w:t>
      </w:r>
    </w:p>
    <w:p w:rsidR="008A37DC" w:rsidRPr="00D30105" w:rsidRDefault="008A37DC" w:rsidP="00AB188E">
      <w:pPr>
        <w:autoSpaceDE w:val="0"/>
        <w:autoSpaceDN w:val="0"/>
        <w:adjustRightInd w:val="0"/>
        <w:spacing w:after="0" w:line="240" w:lineRule="auto"/>
        <w:jc w:val="both"/>
        <w:rPr>
          <w:rFonts w:ascii="Times New Roman" w:hAnsi="Times New Roman" w:cs="Times New Roman"/>
          <w:sz w:val="24"/>
          <w:szCs w:val="24"/>
        </w:rPr>
      </w:pPr>
      <w:r w:rsidRPr="00D30105">
        <w:rPr>
          <w:rFonts w:ascii="Times New Roman" w:hAnsi="Times New Roman" w:cs="Times New Roman"/>
          <w:sz w:val="24"/>
          <w:szCs w:val="24"/>
        </w:rPr>
        <w:t xml:space="preserve">Protección contra la </w:t>
      </w:r>
      <w:proofErr w:type="spellStart"/>
      <w:r w:rsidRPr="00D30105">
        <w:rPr>
          <w:rFonts w:ascii="Times New Roman" w:hAnsi="Times New Roman" w:cs="Times New Roman"/>
          <w:sz w:val="24"/>
          <w:szCs w:val="24"/>
        </w:rPr>
        <w:t>revictimización</w:t>
      </w:r>
      <w:proofErr w:type="spellEnd"/>
      <w:r w:rsidRPr="00D30105">
        <w:rPr>
          <w:rFonts w:ascii="Times New Roman" w:hAnsi="Times New Roman" w:cs="Times New Roman"/>
          <w:sz w:val="24"/>
          <w:szCs w:val="24"/>
        </w:rPr>
        <w:t xml:space="preserve"> en procesos administrativos y judiciales</w:t>
      </w:r>
      <w:r w:rsidR="001C6B84" w:rsidRPr="00D30105">
        <w:rPr>
          <w:rFonts w:ascii="Times New Roman" w:hAnsi="Times New Roman" w:cs="Times New Roman"/>
          <w:sz w:val="24"/>
          <w:szCs w:val="24"/>
        </w:rPr>
        <w:t xml:space="preserve">. Proceder en dirección a la consolidación de este cometido implica el trato diligente en lo que resguardo y trato oportuno a las víctimas de acoso escolar; esto sugiere formar a la infraestructura institucional para </w:t>
      </w:r>
      <w:r w:rsidR="00BB72E4" w:rsidRPr="00D30105">
        <w:rPr>
          <w:rFonts w:ascii="Times New Roman" w:hAnsi="Times New Roman" w:cs="Times New Roman"/>
          <w:sz w:val="24"/>
          <w:szCs w:val="24"/>
        </w:rPr>
        <w:t>responder a los requerimientos particulares con inmediatez, confidencialidad y desde la confianza que le permita al sujeto</w:t>
      </w:r>
      <w:r w:rsidR="00AB188E" w:rsidRPr="00D30105">
        <w:rPr>
          <w:rFonts w:ascii="Times New Roman" w:hAnsi="Times New Roman" w:cs="Times New Roman"/>
          <w:sz w:val="24"/>
          <w:szCs w:val="24"/>
        </w:rPr>
        <w:t xml:space="preserve"> (víctima)</w:t>
      </w:r>
      <w:r w:rsidR="00BB72E4" w:rsidRPr="00D30105">
        <w:rPr>
          <w:rFonts w:ascii="Times New Roman" w:hAnsi="Times New Roman" w:cs="Times New Roman"/>
          <w:sz w:val="24"/>
          <w:szCs w:val="24"/>
        </w:rPr>
        <w:t xml:space="preserve"> manifestar disposición plena</w:t>
      </w:r>
      <w:r w:rsidR="00AB188E" w:rsidRPr="00D30105">
        <w:rPr>
          <w:rFonts w:ascii="Times New Roman" w:hAnsi="Times New Roman" w:cs="Times New Roman"/>
          <w:sz w:val="24"/>
          <w:szCs w:val="24"/>
        </w:rPr>
        <w:t xml:space="preserve"> para expresar lo vivenciado, los posibles factores de riesgo y las situaciones que amenazan su seguridad. </w:t>
      </w:r>
      <w:r w:rsidR="00BB72E4" w:rsidRPr="00D30105">
        <w:rPr>
          <w:rFonts w:ascii="Times New Roman" w:hAnsi="Times New Roman" w:cs="Times New Roman"/>
          <w:sz w:val="24"/>
          <w:szCs w:val="24"/>
        </w:rPr>
        <w:t xml:space="preserve"> </w:t>
      </w:r>
    </w:p>
    <w:p w:rsidR="00970F16" w:rsidRPr="00D30105" w:rsidRDefault="00AB188E"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Lo dicho refiere a la implícitamente a la formación de los funcionarios y administradores de justicia, en la aplicación de mecanismos, dispositivos y protocolos que garanticen la reparación de los daños ocasionados; </w:t>
      </w:r>
      <w:r w:rsidR="00382CAA" w:rsidRPr="00D30105">
        <w:rPr>
          <w:rFonts w:ascii="Times New Roman" w:hAnsi="Times New Roman" w:cs="Times New Roman"/>
          <w:sz w:val="24"/>
          <w:szCs w:val="24"/>
        </w:rPr>
        <w:t>es decir,</w:t>
      </w:r>
      <w:r w:rsidR="00172079" w:rsidRPr="00D30105">
        <w:rPr>
          <w:rFonts w:ascii="Times New Roman" w:hAnsi="Times New Roman" w:cs="Times New Roman"/>
          <w:sz w:val="24"/>
          <w:szCs w:val="24"/>
        </w:rPr>
        <w:t xml:space="preserve"> otorgarle efectividad a los derechos </w:t>
      </w:r>
      <w:r w:rsidR="00FA1554" w:rsidRPr="00D30105">
        <w:rPr>
          <w:rFonts w:ascii="Times New Roman" w:hAnsi="Times New Roman" w:cs="Times New Roman"/>
          <w:sz w:val="24"/>
          <w:szCs w:val="24"/>
        </w:rPr>
        <w:t xml:space="preserve">mediante la </w:t>
      </w:r>
      <w:proofErr w:type="spellStart"/>
      <w:r w:rsidR="00FA1554" w:rsidRPr="00D30105">
        <w:rPr>
          <w:rFonts w:ascii="Times New Roman" w:hAnsi="Times New Roman" w:cs="Times New Roman"/>
          <w:sz w:val="24"/>
          <w:szCs w:val="24"/>
        </w:rPr>
        <w:t>operativización</w:t>
      </w:r>
      <w:proofErr w:type="spellEnd"/>
      <w:r w:rsidR="00FA1554" w:rsidRPr="00D30105">
        <w:rPr>
          <w:rFonts w:ascii="Times New Roman" w:hAnsi="Times New Roman" w:cs="Times New Roman"/>
          <w:sz w:val="24"/>
          <w:szCs w:val="24"/>
        </w:rPr>
        <w:t xml:space="preserve"> servicios, políticas y programas apropiados que faciliten la atención integral; en tal sentido, la responsabilidad del Estado con los funcionarios encargados de acompañar y asesorar a las víctimas de acoso escolar, deberá </w:t>
      </w:r>
      <w:r w:rsidR="00053540" w:rsidRPr="00D30105">
        <w:rPr>
          <w:rFonts w:ascii="Times New Roman" w:hAnsi="Times New Roman" w:cs="Times New Roman"/>
          <w:sz w:val="24"/>
          <w:szCs w:val="24"/>
        </w:rPr>
        <w:t>involucrar la ampliación de su alcance, efectividad y pertinencia a través de procesos de concientización permanente, de la formación sistemática y la actualización continua que garanticen al abordaje apropiado.</w:t>
      </w:r>
    </w:p>
    <w:p w:rsidR="00E15C5A" w:rsidRPr="00D30105" w:rsidRDefault="00E15C5A" w:rsidP="00AF2FE7">
      <w:pPr>
        <w:spacing w:after="0"/>
        <w:jc w:val="both"/>
        <w:rPr>
          <w:rFonts w:ascii="Times New Roman" w:hAnsi="Times New Roman" w:cs="Times New Roman"/>
          <w:b/>
          <w:sz w:val="24"/>
          <w:szCs w:val="24"/>
        </w:rPr>
      </w:pPr>
      <w:r w:rsidRPr="00D30105">
        <w:rPr>
          <w:rFonts w:ascii="Times New Roman" w:hAnsi="Times New Roman" w:cs="Times New Roman"/>
          <w:b/>
          <w:sz w:val="24"/>
          <w:szCs w:val="24"/>
        </w:rPr>
        <w:t>Discusión</w:t>
      </w:r>
    </w:p>
    <w:p w:rsidR="00437EA1" w:rsidRPr="00D30105" w:rsidRDefault="00437EA1"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Emprender actuaciones institucionales estratégicas en torno al abordaje de la conflictividad que permea a la escuela constituye uno de los desafíos en los que mayor énfasis reitera las agendas globales en materia de convivencia socioeducativa; esto se debe entre otras razones, a que de la construcción de un clima escolar positivo se entiende como requerimiento </w:t>
      </w:r>
      <w:r w:rsidRPr="00D30105">
        <w:rPr>
          <w:rFonts w:ascii="Times New Roman" w:hAnsi="Times New Roman" w:cs="Times New Roman"/>
          <w:i/>
          <w:sz w:val="24"/>
          <w:szCs w:val="24"/>
        </w:rPr>
        <w:t>sine qua non</w:t>
      </w:r>
      <w:r w:rsidRPr="00D30105">
        <w:rPr>
          <w:rFonts w:ascii="Times New Roman" w:hAnsi="Times New Roman" w:cs="Times New Roman"/>
          <w:sz w:val="24"/>
          <w:szCs w:val="24"/>
        </w:rPr>
        <w:t xml:space="preserve"> no solo para el desempeño operativamente funcional del sujeto en formación sino la consolidación de procesos importantes asociados con los procesos de enseñanza-aprendizaje. </w:t>
      </w:r>
    </w:p>
    <w:p w:rsidR="00183B3D" w:rsidRPr="00D30105" w:rsidRDefault="000476B3" w:rsidP="000476B3">
      <w:pPr>
        <w:spacing w:after="0"/>
        <w:jc w:val="both"/>
        <w:rPr>
          <w:rFonts w:ascii="Times New Roman" w:hAnsi="Times New Roman" w:cs="Times New Roman"/>
          <w:sz w:val="24"/>
          <w:szCs w:val="24"/>
        </w:rPr>
      </w:pPr>
      <w:r w:rsidRPr="00D30105">
        <w:rPr>
          <w:rFonts w:ascii="Times New Roman" w:hAnsi="Times New Roman" w:cs="Times New Roman"/>
          <w:sz w:val="24"/>
          <w:szCs w:val="24"/>
        </w:rPr>
        <w:t>En tal sentido el Anteproyecto de Ley de Convivencia Escolar Pacífica propuesta por la Asamblea Nacional venezolana deja ver la importancia de la coexistencia</w:t>
      </w:r>
      <w:r w:rsidR="00183B3D" w:rsidRPr="00D30105">
        <w:rPr>
          <w:rFonts w:ascii="Times New Roman" w:hAnsi="Times New Roman" w:cs="Times New Roman"/>
          <w:sz w:val="24"/>
          <w:szCs w:val="24"/>
        </w:rPr>
        <w:t xml:space="preserve"> humana</w:t>
      </w:r>
      <w:r w:rsidRPr="00D30105">
        <w:rPr>
          <w:rFonts w:ascii="Times New Roman" w:hAnsi="Times New Roman" w:cs="Times New Roman"/>
          <w:sz w:val="24"/>
          <w:szCs w:val="24"/>
        </w:rPr>
        <w:t xml:space="preserve"> como elemento sustanciador del funcionamiento efectivo</w:t>
      </w:r>
      <w:r w:rsidR="00183B3D" w:rsidRPr="00D30105">
        <w:rPr>
          <w:rFonts w:ascii="Times New Roman" w:hAnsi="Times New Roman" w:cs="Times New Roman"/>
          <w:sz w:val="24"/>
          <w:szCs w:val="24"/>
        </w:rPr>
        <w:t xml:space="preserve"> de la institución educativa; por lo que se puede estimar implícitamente diez (10) aspectos tangenciales en función de los cuales dejar </w:t>
      </w:r>
      <w:r w:rsidR="000D2824" w:rsidRPr="00D30105">
        <w:rPr>
          <w:rFonts w:ascii="Times New Roman" w:hAnsi="Times New Roman" w:cs="Times New Roman"/>
          <w:sz w:val="24"/>
          <w:szCs w:val="24"/>
        </w:rPr>
        <w:t>por sentada su</w:t>
      </w:r>
      <w:r w:rsidR="00183B3D" w:rsidRPr="00D30105">
        <w:rPr>
          <w:rFonts w:ascii="Times New Roman" w:hAnsi="Times New Roman" w:cs="Times New Roman"/>
          <w:sz w:val="24"/>
          <w:szCs w:val="24"/>
        </w:rPr>
        <w:t xml:space="preserve"> pertinencia en la tarea mundial de construir ciudadanos con la disposición para convivir en paz y armonía. Estos se mencionan a continuación: </w:t>
      </w:r>
    </w:p>
    <w:p w:rsidR="00EF49AB" w:rsidRPr="00D30105" w:rsidRDefault="00183B3D" w:rsidP="00183B3D">
      <w:pPr>
        <w:pStyle w:val="Prrafodelista"/>
        <w:numPr>
          <w:ilvl w:val="0"/>
          <w:numId w:val="3"/>
        </w:numPr>
        <w:spacing w:after="0"/>
        <w:jc w:val="both"/>
        <w:rPr>
          <w:rFonts w:ascii="Times New Roman" w:hAnsi="Times New Roman" w:cs="Times New Roman"/>
          <w:sz w:val="24"/>
          <w:szCs w:val="24"/>
        </w:rPr>
      </w:pPr>
      <w:r w:rsidRPr="00D30105">
        <w:rPr>
          <w:rFonts w:ascii="Times New Roman" w:hAnsi="Times New Roman" w:cs="Times New Roman"/>
          <w:sz w:val="24"/>
          <w:szCs w:val="24"/>
        </w:rPr>
        <w:t>Enfoque integral de la institución educativa. Lograr transformaciones significativas en el contexto escolar supone no solo el trabajo sinérgico de todos los factores de socialización, sino además, la fijación de normas socioeducativas que estimen como horizonte la participación activa en torno a la edificación de escenarios en los que prime el respeto, el reconocimiento de la dignidad humana y el resguardo de la integridad moral. Esto implica motivar actitudes adecuadas</w:t>
      </w:r>
      <w:r w:rsidR="00EF49AB" w:rsidRPr="00D30105">
        <w:rPr>
          <w:rFonts w:ascii="Times New Roman" w:hAnsi="Times New Roman" w:cs="Times New Roman"/>
          <w:sz w:val="24"/>
          <w:szCs w:val="24"/>
        </w:rPr>
        <w:t xml:space="preserve"> que fundadas en la convicción sobre el convivir en paz, reiteren la necesidad de disponer la voluntad hacia fines comunes en los que el fin sea el refuerzo del sentido de comunidad, es decir, la responsabilidad compartida en torno a la configuración de una existencia libre de violencia, maltrato y vejaciones al más vulnerable, al que comparte una </w:t>
      </w:r>
      <w:r w:rsidR="00EF49AB" w:rsidRPr="00D30105">
        <w:rPr>
          <w:rFonts w:ascii="Times New Roman" w:hAnsi="Times New Roman" w:cs="Times New Roman"/>
          <w:sz w:val="24"/>
          <w:szCs w:val="24"/>
        </w:rPr>
        <w:lastRenderedPageBreak/>
        <w:t xml:space="preserve">posición ideológica diferente frente al mundo, al que goza de una pertenencia diversa social o culturalmente. </w:t>
      </w:r>
    </w:p>
    <w:p w:rsidR="00EF49AB" w:rsidRPr="00D30105" w:rsidRDefault="00EF49AB" w:rsidP="00183B3D">
      <w:pPr>
        <w:pStyle w:val="Prrafodelista"/>
        <w:numPr>
          <w:ilvl w:val="0"/>
          <w:numId w:val="3"/>
        </w:num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Evaluación de la conflictividad acoso escolar como punto de partida para el abordaje efectivo y estratégico. Comprender en profundidad como se entretejen los lazos de relacionamiento humano que se dan en el contexto escolar, supone el uso de la investigación científica como proceso al servicio de la precisión de al menos tres aristas fundamentales; en primer lugar, la naturaleza del acoso escolar, proceso que implica revisar el contexto en el que se encuentra inserta la institución educativa, pero sobre todo determinar las condiciones particulares de cada uno de los sujetos que se encuentran en este espacio de socialización. </w:t>
      </w:r>
    </w:p>
    <w:p w:rsidR="000476B3" w:rsidRPr="00D30105" w:rsidRDefault="00EF49AB" w:rsidP="008504C8">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En segundo lugar, la revisión del alcance del acoso escolar sugiere además de un aspecto focal, un requerimiento para determinar en la escalada de la violencia socioeducativa sus implicaciones, sus repercusiones en otros espacios, </w:t>
      </w:r>
      <w:r w:rsidR="008504C8" w:rsidRPr="00D30105">
        <w:rPr>
          <w:rFonts w:ascii="Times New Roman" w:hAnsi="Times New Roman" w:cs="Times New Roman"/>
          <w:sz w:val="24"/>
          <w:szCs w:val="24"/>
        </w:rPr>
        <w:t xml:space="preserve">los matices que toma en la concreción de sus múltiples maneras de manifestarse; y, en tercer lugar, localizar los denominados puntos rojos como los denomina </w:t>
      </w:r>
      <w:proofErr w:type="spellStart"/>
      <w:r w:rsidR="008504C8" w:rsidRPr="00D30105">
        <w:rPr>
          <w:rFonts w:ascii="Times New Roman" w:hAnsi="Times New Roman" w:cs="Times New Roman"/>
          <w:sz w:val="24"/>
          <w:szCs w:val="24"/>
        </w:rPr>
        <w:t>Olweus</w:t>
      </w:r>
      <w:proofErr w:type="spellEnd"/>
      <w:r w:rsidR="008504C8" w:rsidRPr="00D30105">
        <w:rPr>
          <w:rFonts w:ascii="Times New Roman" w:hAnsi="Times New Roman" w:cs="Times New Roman"/>
          <w:sz w:val="24"/>
          <w:szCs w:val="24"/>
        </w:rPr>
        <w:t xml:space="preserve"> (2020) del contexto en el que se ubica la escuela da cuenta de los actores que la sustentan directa o indirectamente, así como determinar prácticas legitimadas y actuaciones asociadas con esquemas de imposición derivados de relaciones patriarcales reproducidas de generación en generación. </w:t>
      </w:r>
      <w:r w:rsidRPr="00D30105">
        <w:rPr>
          <w:rFonts w:ascii="Times New Roman" w:hAnsi="Times New Roman" w:cs="Times New Roman"/>
          <w:sz w:val="24"/>
          <w:szCs w:val="24"/>
        </w:rPr>
        <w:t xml:space="preserve"> </w:t>
      </w:r>
      <w:r w:rsidR="000476B3" w:rsidRPr="00D30105">
        <w:rPr>
          <w:rFonts w:ascii="Times New Roman" w:hAnsi="Times New Roman" w:cs="Times New Roman"/>
          <w:sz w:val="24"/>
          <w:szCs w:val="24"/>
        </w:rPr>
        <w:t xml:space="preserve"> </w:t>
      </w:r>
    </w:p>
    <w:p w:rsidR="000476B3" w:rsidRPr="00D30105" w:rsidRDefault="008504C8"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Atender estas aristas debe entenderse como la posibilidad para construir no solo una visión amplia del acoso escolar, sino un modo de generar actuaciones situadas, conscientes y contextualizadas que conminen a la comunidad educativa en la tarea mutua de abordar preventivamente y desde la corresponsabilidad la erradicación de actuaciones que atenten contra la integridad personal, pero además, participar a través del acercamiento de mecanismos de actuación inmediata en los procesos de intervención que por sus implicaciones requieren atención individualizada. </w:t>
      </w:r>
    </w:p>
    <w:p w:rsidR="008504C8" w:rsidRPr="00D30105" w:rsidRDefault="008504C8" w:rsidP="00AF2FE7">
      <w:pPr>
        <w:pStyle w:val="Prrafodelista"/>
        <w:numPr>
          <w:ilvl w:val="0"/>
          <w:numId w:val="3"/>
        </w:num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Formar a los miembros de la comunidad educativa así como a los actores de instituciones judiciales. </w:t>
      </w:r>
      <w:r w:rsidR="00E55B78" w:rsidRPr="00D30105">
        <w:rPr>
          <w:rFonts w:ascii="Times New Roman" w:hAnsi="Times New Roman" w:cs="Times New Roman"/>
          <w:sz w:val="24"/>
          <w:szCs w:val="24"/>
        </w:rPr>
        <w:t xml:space="preserve">La tarea de acercar actuaciones estratégicas, protocolos y respuestas tanto de intervención como de prevención se precisa en el Anteproyecto de Ley de Convivencia Escolar Pacífica como requerimiento para redimensionar el proceder institucional en razón de disuadir situaciones de maltrato, abordar psicosocialmente y garantizar el resguardo de los ideales de seguridad y protección inherentes a la institución escolar. </w:t>
      </w:r>
    </w:p>
    <w:p w:rsidR="003F21E7" w:rsidRPr="00D30105" w:rsidRDefault="003F21E7"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Atender la dimensión capacitación permanente entraña como intencionalidad consolidar equipos de trabajo que lideren la implementación de actuaciones sinérgicas de amplio alcance que garanticen la idoneidad de los medios, recursos y mecanismos disciplinares, en razón de los cuales minimizar los efectos mediatos e inmediatos del acoso escolar; esto como parte de la iniciativa legislativa en mención, </w:t>
      </w:r>
      <w:r w:rsidR="004A375A" w:rsidRPr="00D30105">
        <w:rPr>
          <w:rFonts w:ascii="Times New Roman" w:hAnsi="Times New Roman" w:cs="Times New Roman"/>
          <w:sz w:val="24"/>
          <w:szCs w:val="24"/>
        </w:rPr>
        <w:t xml:space="preserve">integra como intencionalidad otorgarle continuidad a la tarea de construir escenarios de paz, en los que la práctica del diálogo, el acuerdo y la conciliación se erijan como elementos en función de los cuales hilvanar el clima socioeducativo positivo del que se desprende la coexistencia funcional. </w:t>
      </w:r>
    </w:p>
    <w:p w:rsidR="00C91E76" w:rsidRPr="00D30105" w:rsidRDefault="00BF6DC9" w:rsidP="00AF2FE7">
      <w:pPr>
        <w:pStyle w:val="Prrafodelista"/>
        <w:numPr>
          <w:ilvl w:val="0"/>
          <w:numId w:val="3"/>
        </w:num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Construir programas, planes y políticas públicas educativas focalizadas en el abordaje integral del acoso escolar. </w:t>
      </w:r>
      <w:r w:rsidR="00CE4619" w:rsidRPr="00D30105">
        <w:rPr>
          <w:rFonts w:ascii="Times New Roman" w:hAnsi="Times New Roman" w:cs="Times New Roman"/>
          <w:sz w:val="24"/>
          <w:szCs w:val="24"/>
        </w:rPr>
        <w:t xml:space="preserve">El Anteproyecto de Ley de Convivencia Escolar Pacífica deja ver que la construcción de espacios libre de violencia en sus diversa </w:t>
      </w:r>
      <w:r w:rsidR="00CE4619" w:rsidRPr="00D30105">
        <w:rPr>
          <w:rFonts w:ascii="Times New Roman" w:hAnsi="Times New Roman" w:cs="Times New Roman"/>
          <w:sz w:val="24"/>
          <w:szCs w:val="24"/>
        </w:rPr>
        <w:lastRenderedPageBreak/>
        <w:t xml:space="preserve">manifestaciones supone la </w:t>
      </w:r>
      <w:proofErr w:type="spellStart"/>
      <w:r w:rsidR="00CE4619" w:rsidRPr="00D30105">
        <w:rPr>
          <w:rFonts w:ascii="Times New Roman" w:hAnsi="Times New Roman" w:cs="Times New Roman"/>
          <w:sz w:val="24"/>
          <w:szCs w:val="24"/>
        </w:rPr>
        <w:t>operativizacion</w:t>
      </w:r>
      <w:proofErr w:type="spellEnd"/>
      <w:r w:rsidR="00CE4619" w:rsidRPr="00D30105">
        <w:rPr>
          <w:rFonts w:ascii="Times New Roman" w:hAnsi="Times New Roman" w:cs="Times New Roman"/>
          <w:sz w:val="24"/>
          <w:szCs w:val="24"/>
        </w:rPr>
        <w:t xml:space="preserve"> de una ser de valores universales, de principios globales y de elementos asociados con el resguardo de la integridad moral, social, emocional y psicológica. En tal sentido, el abordaje situado de cada contexto requiere </w:t>
      </w:r>
      <w:r w:rsidR="00552A61" w:rsidRPr="00D30105">
        <w:rPr>
          <w:rFonts w:ascii="Times New Roman" w:hAnsi="Times New Roman" w:cs="Times New Roman"/>
          <w:sz w:val="24"/>
          <w:szCs w:val="24"/>
        </w:rPr>
        <w:t xml:space="preserve">la creación de actuaciones institucionales de modo estratégico asumiendo para tal fin los cometidos de la intervención preventiva, que suponen </w:t>
      </w:r>
      <w:r w:rsidR="008C5894" w:rsidRPr="00D30105">
        <w:rPr>
          <w:rFonts w:ascii="Times New Roman" w:hAnsi="Times New Roman" w:cs="Times New Roman"/>
          <w:sz w:val="24"/>
          <w:szCs w:val="24"/>
        </w:rPr>
        <w:t xml:space="preserve">diagnosticar necesidades específicas, posibles riesgos y factores sociales que sostienen la permanencia, emergencia y trascendencia del acoso escolar. </w:t>
      </w:r>
    </w:p>
    <w:p w:rsidR="00BF6DC9" w:rsidRPr="00D30105" w:rsidRDefault="00C91E76"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Esto implica asegurar que los procesos de intervención permitan el desarrollo de habilidades emocionales y competencias sociales que permitan la edificación de lugares seguros, como requerimiento para impulsar el desarrollo personal funcional continuo dentro y fuera del contexto escolar. Esto como parte de los derechos que le asisten a todo sujeto </w:t>
      </w:r>
      <w:r w:rsidR="006A3E97" w:rsidRPr="00D30105">
        <w:rPr>
          <w:rFonts w:ascii="Times New Roman" w:hAnsi="Times New Roman" w:cs="Times New Roman"/>
          <w:sz w:val="24"/>
          <w:szCs w:val="24"/>
        </w:rPr>
        <w:t xml:space="preserve">debe entenderse como el eje en función del cual potenciar la actuación </w:t>
      </w:r>
      <w:proofErr w:type="spellStart"/>
      <w:r w:rsidR="00D80B52" w:rsidRPr="00D30105">
        <w:rPr>
          <w:rFonts w:ascii="Times New Roman" w:hAnsi="Times New Roman" w:cs="Times New Roman"/>
          <w:color w:val="000000" w:themeColor="text1"/>
          <w:sz w:val="24"/>
          <w:szCs w:val="24"/>
        </w:rPr>
        <w:t>psico</w:t>
      </w:r>
      <w:proofErr w:type="spellEnd"/>
      <w:r w:rsidR="00D80B52" w:rsidRPr="00D30105">
        <w:rPr>
          <w:rFonts w:ascii="Times New Roman" w:hAnsi="Times New Roman" w:cs="Times New Roman"/>
          <w:color w:val="000000" w:themeColor="text1"/>
          <w:sz w:val="24"/>
          <w:szCs w:val="24"/>
        </w:rPr>
        <w:t xml:space="preserve">-socioemocional, el alcance de la autonomía plena y el desenvolvimiento coherente de la personalidad de quienes se forman.  </w:t>
      </w:r>
    </w:p>
    <w:p w:rsidR="00BF6DC9" w:rsidRPr="00D30105" w:rsidRDefault="00BF6DC9" w:rsidP="00AF2FE7">
      <w:pPr>
        <w:pStyle w:val="Prrafodelista"/>
        <w:numPr>
          <w:ilvl w:val="0"/>
          <w:numId w:val="3"/>
        </w:numPr>
        <w:spacing w:after="0"/>
        <w:jc w:val="both"/>
        <w:rPr>
          <w:rFonts w:ascii="Times New Roman" w:hAnsi="Times New Roman" w:cs="Times New Roman"/>
          <w:sz w:val="24"/>
          <w:szCs w:val="24"/>
        </w:rPr>
      </w:pPr>
      <w:r w:rsidRPr="00D30105">
        <w:rPr>
          <w:rFonts w:ascii="Times New Roman" w:hAnsi="Times New Roman" w:cs="Times New Roman"/>
          <w:sz w:val="24"/>
          <w:szCs w:val="24"/>
        </w:rPr>
        <w:t>Integrar actores educativos y no educativos en la tarea de prevenir e intervenir en situaciones de acoso escolar.</w:t>
      </w:r>
      <w:r w:rsidR="00612496" w:rsidRPr="00D30105">
        <w:rPr>
          <w:rFonts w:ascii="Times New Roman" w:hAnsi="Times New Roman" w:cs="Times New Roman"/>
          <w:sz w:val="24"/>
          <w:szCs w:val="24"/>
        </w:rPr>
        <w:t xml:space="preserve"> La actuación cooperativa como recurso al servicio de la construcción de espacios de convivencia pacífica, armónica y operativamente funcionales constituye una salida estratégica a las situaciones conflictivas por las que atraviesa la institución educativa; esto como parte de los ejes trasversales del Anteproyecto de Ley de Convivencia Escolar Pacífica, supone la unificación de esfuerzos, actuaciones y voluntades en tanto del aparato institucional escolar y judicial, como de la familia como factor de socialización sobre el que recae la corresponsabilidad de aportar a la construcción de esquemas de prevención exitosa que redunden en </w:t>
      </w:r>
      <w:r w:rsidR="00384213" w:rsidRPr="00D30105">
        <w:rPr>
          <w:rFonts w:ascii="Times New Roman" w:hAnsi="Times New Roman" w:cs="Times New Roman"/>
          <w:sz w:val="24"/>
          <w:szCs w:val="24"/>
        </w:rPr>
        <w:t xml:space="preserve">la construcción de un ambiente escolar y extraescolar libre de violencia. </w:t>
      </w:r>
    </w:p>
    <w:p w:rsidR="00F76755" w:rsidRPr="00D30105" w:rsidRDefault="00F76755" w:rsidP="00F76755">
      <w:pPr>
        <w:spacing w:after="0"/>
        <w:jc w:val="both"/>
        <w:rPr>
          <w:rFonts w:ascii="Times New Roman" w:hAnsi="Times New Roman" w:cs="Times New Roman"/>
          <w:sz w:val="24"/>
          <w:szCs w:val="24"/>
        </w:rPr>
      </w:pPr>
      <w:r w:rsidRPr="00D30105">
        <w:rPr>
          <w:rFonts w:ascii="Times New Roman" w:hAnsi="Times New Roman" w:cs="Times New Roman"/>
          <w:sz w:val="24"/>
          <w:szCs w:val="24"/>
        </w:rPr>
        <w:t>Consolidar este cometido implica también focalizar los esfuerzos en torno a propósitos asociados con la transformación de la institución educativa en un lugar seguro, proceso que exige la articulación del trabajo cooperativo que inste construcción de la convivencia positiva, en la que se superponga el respeto mutuo y la tolerancia activa; pero también la unidad fraterna que  reivindique la comprensión empática necesaria en la tarea de entretejer la</w:t>
      </w:r>
      <w:r w:rsidR="0060107B" w:rsidRPr="00D30105">
        <w:rPr>
          <w:rFonts w:ascii="Times New Roman" w:hAnsi="Times New Roman" w:cs="Times New Roman"/>
          <w:sz w:val="24"/>
          <w:szCs w:val="24"/>
        </w:rPr>
        <w:t>zos funcionales de coexistencia, que den paso a la sustitución de las humillaciones, las vejaciones y abusos de poder que pudieran transgredir la dignidad del otro.</w:t>
      </w:r>
      <w:r w:rsidRPr="00D30105">
        <w:rPr>
          <w:rFonts w:ascii="Times New Roman" w:hAnsi="Times New Roman" w:cs="Times New Roman"/>
          <w:sz w:val="24"/>
          <w:szCs w:val="24"/>
        </w:rPr>
        <w:t xml:space="preserve"> </w:t>
      </w:r>
    </w:p>
    <w:p w:rsidR="00BF6DC9" w:rsidRPr="00D30105" w:rsidRDefault="00BF6DC9" w:rsidP="00BF6DC9">
      <w:pPr>
        <w:pStyle w:val="Prrafodelista"/>
        <w:numPr>
          <w:ilvl w:val="0"/>
          <w:numId w:val="3"/>
        </w:numPr>
        <w:jc w:val="both"/>
        <w:rPr>
          <w:rFonts w:ascii="Times New Roman" w:hAnsi="Times New Roman" w:cs="Times New Roman"/>
          <w:color w:val="000000" w:themeColor="text1"/>
          <w:sz w:val="24"/>
          <w:szCs w:val="24"/>
        </w:rPr>
      </w:pPr>
      <w:r w:rsidRPr="00D30105">
        <w:rPr>
          <w:rFonts w:ascii="Times New Roman" w:hAnsi="Times New Roman" w:cs="Times New Roman"/>
          <w:color w:val="000000" w:themeColor="text1"/>
          <w:sz w:val="24"/>
          <w:szCs w:val="24"/>
        </w:rPr>
        <w:t>Generar actuaciones de supervisión, seguimiento y actuación inmediata tan</w:t>
      </w:r>
      <w:r w:rsidR="005B4E2D" w:rsidRPr="00D30105">
        <w:rPr>
          <w:rFonts w:ascii="Times New Roman" w:hAnsi="Times New Roman" w:cs="Times New Roman"/>
          <w:color w:val="000000" w:themeColor="text1"/>
          <w:sz w:val="24"/>
          <w:szCs w:val="24"/>
        </w:rPr>
        <w:t xml:space="preserve">to individualizada como grupal. </w:t>
      </w:r>
      <w:r w:rsidR="002D73BF" w:rsidRPr="00D30105">
        <w:rPr>
          <w:rFonts w:ascii="Times New Roman" w:hAnsi="Times New Roman" w:cs="Times New Roman"/>
          <w:color w:val="000000" w:themeColor="text1"/>
          <w:sz w:val="24"/>
          <w:szCs w:val="24"/>
        </w:rPr>
        <w:t xml:space="preserve">Ampliar la capacidad de respuesta a través de diversos mecanismos y prácticas asociadas con la construcción de espacios seguros, requiere la atención fundada en el apoyo continuo (Morales, 2023), que integrando el trabajo activo adecúen los esfuerzos institucionales en razón de potenciar la seguridad en aquellos espacios </w:t>
      </w:r>
      <w:r w:rsidR="00F76755" w:rsidRPr="00D30105">
        <w:rPr>
          <w:rFonts w:ascii="Times New Roman" w:hAnsi="Times New Roman" w:cs="Times New Roman"/>
          <w:color w:val="000000" w:themeColor="text1"/>
          <w:sz w:val="24"/>
          <w:szCs w:val="24"/>
        </w:rPr>
        <w:t>con escasa vigilancia y control; este accionar institucional estratégico supone la construcción de redes de cooperación que permitan la detección de posibles señales de victimización, así como actitudes, conductas disruptivas y estigmatizaciones que pudieran derivar en la reproducción de actuaciones violentas contra los más vulnerables.</w:t>
      </w:r>
    </w:p>
    <w:p w:rsidR="00743F4E" w:rsidRPr="00D30105" w:rsidRDefault="00BF6DC9" w:rsidP="00125FB2">
      <w:pPr>
        <w:pStyle w:val="Prrafodelista"/>
        <w:numPr>
          <w:ilvl w:val="0"/>
          <w:numId w:val="3"/>
        </w:numPr>
        <w:spacing w:after="0"/>
        <w:jc w:val="both"/>
        <w:rPr>
          <w:rFonts w:ascii="Times New Roman" w:hAnsi="Times New Roman" w:cs="Times New Roman"/>
          <w:sz w:val="24"/>
          <w:szCs w:val="24"/>
        </w:rPr>
      </w:pPr>
      <w:r w:rsidRPr="00D30105">
        <w:rPr>
          <w:rFonts w:ascii="Times New Roman" w:hAnsi="Times New Roman" w:cs="Times New Roman"/>
          <w:sz w:val="24"/>
          <w:szCs w:val="24"/>
        </w:rPr>
        <w:lastRenderedPageBreak/>
        <w:t xml:space="preserve">Intervenir situada, adecuada, estratégica y consistentemente los potenciales focos de violencia escolar. </w:t>
      </w:r>
      <w:r w:rsidR="003F102B" w:rsidRPr="00D30105">
        <w:rPr>
          <w:rFonts w:ascii="Times New Roman" w:hAnsi="Times New Roman" w:cs="Times New Roman"/>
          <w:sz w:val="24"/>
          <w:szCs w:val="24"/>
        </w:rPr>
        <w:t xml:space="preserve">Este requerimiento como parte de los aspectos tangenciales para la edificación de una convivencia plena supone cumplir derechos específicos establecidos en el artículo 8 del Anteproyecto de Ley de Convivencia Escolar Pacífica, entre los que se mencionan: </w:t>
      </w:r>
      <w:r w:rsidR="00FE438D" w:rsidRPr="00D30105">
        <w:rPr>
          <w:rFonts w:ascii="Times New Roman" w:hAnsi="Times New Roman" w:cs="Times New Roman"/>
          <w:sz w:val="24"/>
          <w:szCs w:val="24"/>
        </w:rPr>
        <w:t xml:space="preserve">gozar del trato igualitario, reconocer los rasgos característicos individuales, contar con las condiciones de acceso a los mecanismos asociados con la satisfacciones de necesidades y requerimientos, así como el ejercicio de la libertad plena que le permita a todo sujeto manifestar las cualidades inherentes a su diversidad. </w:t>
      </w:r>
    </w:p>
    <w:p w:rsidR="007A178F" w:rsidRPr="00D30105" w:rsidRDefault="007A178F" w:rsidP="00125FB2">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De allí, que se proponga como objetivo medular la formulación de protocolos de intervención </w:t>
      </w:r>
      <w:r w:rsidR="00125FB2" w:rsidRPr="00D30105">
        <w:rPr>
          <w:rFonts w:ascii="Times New Roman" w:hAnsi="Times New Roman" w:cs="Times New Roman"/>
          <w:sz w:val="24"/>
          <w:szCs w:val="24"/>
        </w:rPr>
        <w:t xml:space="preserve">que aborden aspectos específicos que subyacen en la conflictividad escolar motivada por el </w:t>
      </w:r>
      <w:proofErr w:type="spellStart"/>
      <w:r w:rsidR="00125FB2" w:rsidRPr="00D30105">
        <w:rPr>
          <w:rFonts w:ascii="Times New Roman" w:hAnsi="Times New Roman" w:cs="Times New Roman"/>
          <w:sz w:val="24"/>
          <w:szCs w:val="24"/>
        </w:rPr>
        <w:t>bullyiung</w:t>
      </w:r>
      <w:proofErr w:type="spellEnd"/>
      <w:r w:rsidR="00125FB2" w:rsidRPr="00D30105">
        <w:rPr>
          <w:rFonts w:ascii="Times New Roman" w:hAnsi="Times New Roman" w:cs="Times New Roman"/>
          <w:sz w:val="24"/>
          <w:szCs w:val="24"/>
        </w:rPr>
        <w:t xml:space="preserve">, a decir: la profundización en el contexto de coexistencia de la vida de la víctima, en un intento por detectar las formas como se entretejen los vínculos con los miembros de la familia, de la sociedad y de la comunidad educativa; a esto se suma la valoración del entono escolar con la finalidad de precisar comportamientos violentos, de hostigamiento y asedio que ameriten no solo atención especializada, sino el tratamiento a través de medidas disciplinarias que involucren las actuaciones de organismos del Estado en torno a la prevención e intervención inmediata que detenga el proceder del victimario y, en consecuencia resguarde a las víctimas. </w:t>
      </w:r>
    </w:p>
    <w:p w:rsidR="00BF6DC9" w:rsidRPr="00D30105" w:rsidRDefault="00BF6DC9" w:rsidP="00AF2FE7">
      <w:pPr>
        <w:pStyle w:val="Prrafodelista"/>
        <w:numPr>
          <w:ilvl w:val="0"/>
          <w:numId w:val="3"/>
        </w:num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Promover la investigación institucional. </w:t>
      </w:r>
      <w:r w:rsidR="00487D96" w:rsidRPr="00D30105">
        <w:rPr>
          <w:rFonts w:ascii="Times New Roman" w:hAnsi="Times New Roman" w:cs="Times New Roman"/>
          <w:sz w:val="24"/>
          <w:szCs w:val="24"/>
        </w:rPr>
        <w:t xml:space="preserve">La base de los procesos de intervención y prevención </w:t>
      </w:r>
      <w:r w:rsidR="00F70ADB" w:rsidRPr="00D30105">
        <w:rPr>
          <w:rFonts w:ascii="Times New Roman" w:hAnsi="Times New Roman" w:cs="Times New Roman"/>
          <w:sz w:val="24"/>
          <w:szCs w:val="24"/>
        </w:rPr>
        <w:t xml:space="preserve">que se dan en el contexto escolar requiere no solo la profundización en los aspectos que condicionan la emergencia, permanencia y reproducción de la violencia socioeducativa. En tal sentido, reducir las conductas disruptivas, agresivas y vulneradoras de la integridad tanto física, como psicológica y moral requiere la construcción de reportes sistemáticos en rezón de las cuales generar medidas estratégicas que atiendan los requerimientos asociados con la construcción de paz, atención a las víctimas así como la edificación de ambientes seguros en los que prime la </w:t>
      </w:r>
      <w:r w:rsidR="00A672EA" w:rsidRPr="00D30105">
        <w:rPr>
          <w:rFonts w:ascii="Times New Roman" w:hAnsi="Times New Roman" w:cs="Times New Roman"/>
          <w:sz w:val="24"/>
          <w:szCs w:val="24"/>
        </w:rPr>
        <w:t>d</w:t>
      </w:r>
      <w:r w:rsidR="00D62628" w:rsidRPr="00D30105">
        <w:rPr>
          <w:rFonts w:ascii="Times New Roman" w:hAnsi="Times New Roman" w:cs="Times New Roman"/>
          <w:sz w:val="24"/>
          <w:szCs w:val="24"/>
        </w:rPr>
        <w:t>isciplina, el orden y armonía (M</w:t>
      </w:r>
      <w:r w:rsidR="00A672EA" w:rsidRPr="00D30105">
        <w:rPr>
          <w:rFonts w:ascii="Times New Roman" w:hAnsi="Times New Roman" w:cs="Times New Roman"/>
          <w:sz w:val="24"/>
          <w:szCs w:val="24"/>
        </w:rPr>
        <w:t xml:space="preserve">orales, 2023). </w:t>
      </w:r>
    </w:p>
    <w:p w:rsidR="00125FB2" w:rsidRPr="00D30105" w:rsidRDefault="00125FB2" w:rsidP="00125FB2">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Entonces, utilizar la investigación como un proceso al servicio de la precisión de problemáticas asociadas con el acoso escolar, involucra acciones </w:t>
      </w:r>
      <w:r w:rsidR="00064494" w:rsidRPr="00D30105">
        <w:rPr>
          <w:rFonts w:ascii="Times New Roman" w:hAnsi="Times New Roman" w:cs="Times New Roman"/>
          <w:sz w:val="24"/>
          <w:szCs w:val="24"/>
        </w:rPr>
        <w:t>asociadas con la organización de acciones sistemáticas que procuren el examen tanto estratégico como riguroso que recoja información sobre las víctimas existentes y las potenciales, el</w:t>
      </w:r>
      <w:r w:rsidR="00064494" w:rsidRPr="00D30105">
        <w:rPr>
          <w:rFonts w:ascii="Times New Roman" w:hAnsi="Times New Roman" w:cs="Times New Roman"/>
          <w:i/>
          <w:sz w:val="24"/>
          <w:szCs w:val="24"/>
        </w:rPr>
        <w:t xml:space="preserve"> modus</w:t>
      </w:r>
      <w:r w:rsidR="00064494" w:rsidRPr="00D30105">
        <w:rPr>
          <w:rFonts w:ascii="Times New Roman" w:hAnsi="Times New Roman" w:cs="Times New Roman"/>
          <w:sz w:val="24"/>
          <w:szCs w:val="24"/>
        </w:rPr>
        <w:t xml:space="preserve"> </w:t>
      </w:r>
      <w:r w:rsidR="00064494" w:rsidRPr="00D30105">
        <w:rPr>
          <w:rFonts w:ascii="Times New Roman" w:hAnsi="Times New Roman" w:cs="Times New Roman"/>
          <w:i/>
          <w:sz w:val="24"/>
          <w:szCs w:val="24"/>
        </w:rPr>
        <w:t xml:space="preserve">operandi </w:t>
      </w:r>
      <w:r w:rsidR="00064494" w:rsidRPr="00D30105">
        <w:rPr>
          <w:rFonts w:ascii="Times New Roman" w:hAnsi="Times New Roman" w:cs="Times New Roman"/>
          <w:sz w:val="24"/>
          <w:szCs w:val="24"/>
        </w:rPr>
        <w:t xml:space="preserve">del victimario así como el contexto en el ambos conviven fuera de la institución educativa, que sumada a los reportes sobre las condiciones en que se perpetran actos de violencia y persecución interna permitan desplegar mecanismos tácticos de protección, seguimiento y evaluación de la dinámica escolar. </w:t>
      </w:r>
    </w:p>
    <w:p w:rsidR="00F70ADB" w:rsidRPr="00D30105" w:rsidRDefault="00F70ADB"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En estos términos la generación de acciones pedagógicas asociadas con la coexistencia escolar funcional, requiere de procesos sustentados en meta-análisis que aporten a la generación de programas de atención integral</w:t>
      </w:r>
      <w:r w:rsidR="00CE235F" w:rsidRPr="00D30105">
        <w:rPr>
          <w:rFonts w:ascii="Times New Roman" w:hAnsi="Times New Roman" w:cs="Times New Roman"/>
          <w:sz w:val="24"/>
          <w:szCs w:val="24"/>
        </w:rPr>
        <w:t xml:space="preserve"> que redunden en la precisión de mejoras </w:t>
      </w:r>
      <w:r w:rsidR="006F7426" w:rsidRPr="00D30105">
        <w:rPr>
          <w:rFonts w:ascii="Times New Roman" w:hAnsi="Times New Roman" w:cs="Times New Roman"/>
          <w:sz w:val="24"/>
          <w:szCs w:val="24"/>
        </w:rPr>
        <w:t xml:space="preserve">asociadas con </w:t>
      </w:r>
      <w:r w:rsidR="00CE235F" w:rsidRPr="00D30105">
        <w:rPr>
          <w:rFonts w:ascii="Times New Roman" w:hAnsi="Times New Roman" w:cs="Times New Roman"/>
          <w:sz w:val="24"/>
          <w:szCs w:val="24"/>
        </w:rPr>
        <w:t xml:space="preserve">la organización de esquemas de convivialidad positiva. </w:t>
      </w:r>
      <w:r w:rsidR="006F7426" w:rsidRPr="00D30105">
        <w:rPr>
          <w:rFonts w:ascii="Times New Roman" w:hAnsi="Times New Roman" w:cs="Times New Roman"/>
          <w:sz w:val="24"/>
          <w:szCs w:val="24"/>
        </w:rPr>
        <w:t xml:space="preserve">Desde la perspectiva de </w:t>
      </w:r>
      <w:proofErr w:type="spellStart"/>
      <w:r w:rsidR="006F7426" w:rsidRPr="00D30105">
        <w:rPr>
          <w:rFonts w:ascii="Times New Roman" w:hAnsi="Times New Roman" w:cs="Times New Roman"/>
          <w:sz w:val="24"/>
          <w:szCs w:val="24"/>
        </w:rPr>
        <w:t>Olweus</w:t>
      </w:r>
      <w:proofErr w:type="spellEnd"/>
      <w:r w:rsidR="006F7426" w:rsidRPr="00D30105">
        <w:rPr>
          <w:rFonts w:ascii="Times New Roman" w:hAnsi="Times New Roman" w:cs="Times New Roman"/>
          <w:sz w:val="24"/>
          <w:szCs w:val="24"/>
        </w:rPr>
        <w:t xml:space="preserve"> (2020), la investigación como tarea al servicio de la transformación del clima social escolar no solo favorece la tarea de diagnosticas implicaciones, sino de generar los </w:t>
      </w:r>
      <w:r w:rsidR="006F7426" w:rsidRPr="00D30105">
        <w:rPr>
          <w:rFonts w:ascii="Times New Roman" w:hAnsi="Times New Roman" w:cs="Times New Roman"/>
          <w:sz w:val="24"/>
          <w:szCs w:val="24"/>
        </w:rPr>
        <w:lastRenderedPageBreak/>
        <w:t xml:space="preserve">dispositivos de evaluación que permitan determinar los avances y resultados tanto de programas de prevención como de intervención. </w:t>
      </w:r>
    </w:p>
    <w:p w:rsidR="00743F4E" w:rsidRPr="00D30105" w:rsidRDefault="00743F4E" w:rsidP="00AF2FE7">
      <w:pPr>
        <w:pStyle w:val="Prrafodelista"/>
        <w:numPr>
          <w:ilvl w:val="0"/>
          <w:numId w:val="3"/>
        </w:num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Integrar la actuación comprometida </w:t>
      </w:r>
      <w:r w:rsidR="00CB31DD" w:rsidRPr="00D30105">
        <w:rPr>
          <w:rFonts w:ascii="Times New Roman" w:hAnsi="Times New Roman" w:cs="Times New Roman"/>
          <w:sz w:val="24"/>
          <w:szCs w:val="24"/>
        </w:rPr>
        <w:t xml:space="preserve">del </w:t>
      </w:r>
      <w:r w:rsidRPr="00D30105">
        <w:rPr>
          <w:rFonts w:ascii="Times New Roman" w:hAnsi="Times New Roman" w:cs="Times New Roman"/>
          <w:sz w:val="24"/>
          <w:szCs w:val="24"/>
        </w:rPr>
        <w:t>aparato institucional</w:t>
      </w:r>
      <w:r w:rsidR="003213D1" w:rsidRPr="00D30105">
        <w:rPr>
          <w:rFonts w:ascii="Times New Roman" w:hAnsi="Times New Roman" w:cs="Times New Roman"/>
          <w:sz w:val="24"/>
          <w:szCs w:val="24"/>
        </w:rPr>
        <w:t xml:space="preserve"> (escuela, administradores de justicia)</w:t>
      </w:r>
      <w:r w:rsidRPr="00D30105">
        <w:rPr>
          <w:rFonts w:ascii="Times New Roman" w:hAnsi="Times New Roman" w:cs="Times New Roman"/>
          <w:sz w:val="24"/>
          <w:szCs w:val="24"/>
        </w:rPr>
        <w:t xml:space="preserve"> comunidad y familia</w:t>
      </w:r>
      <w:r w:rsidR="00487D96" w:rsidRPr="00D30105">
        <w:rPr>
          <w:rFonts w:ascii="Times New Roman" w:hAnsi="Times New Roman" w:cs="Times New Roman"/>
          <w:sz w:val="24"/>
          <w:szCs w:val="24"/>
        </w:rPr>
        <w:t>. Alcanzar el trabajo sinérgico entre los diversos factores de socialización supone una posibilidad estratégica de trabajo activo, que plantea potenciar el sentido de la corresponsabilidad en lo relacionado a la construcción de acciones personalizadas y grupales que iniciando en el contexto familiar y trascendiendo tanto a la institución educativa como a la sociedad, amplíen los esfuerzos compartidos desde los cuales fortalecer la convivialidad respetuosa. Este trabajo cooperativo sugiere entonces la consolidación de aspectos como: la comunicación continua, la conexión familia, escuela y el aparato judicial, en un intento por disponer recursos de apoyo a las iniciativas de interve</w:t>
      </w:r>
      <w:r w:rsidR="00B6383C" w:rsidRPr="00D30105">
        <w:rPr>
          <w:rFonts w:ascii="Times New Roman" w:hAnsi="Times New Roman" w:cs="Times New Roman"/>
          <w:sz w:val="24"/>
          <w:szCs w:val="24"/>
        </w:rPr>
        <w:t>nción y prevención (</w:t>
      </w:r>
      <w:proofErr w:type="spellStart"/>
      <w:r w:rsidR="00B6383C" w:rsidRPr="00D30105">
        <w:rPr>
          <w:rFonts w:ascii="Times New Roman" w:hAnsi="Times New Roman" w:cs="Times New Roman"/>
          <w:sz w:val="24"/>
          <w:szCs w:val="24"/>
        </w:rPr>
        <w:t>Bisquerra</w:t>
      </w:r>
      <w:proofErr w:type="spellEnd"/>
      <w:r w:rsidR="00B6383C" w:rsidRPr="00D30105">
        <w:rPr>
          <w:rFonts w:ascii="Times New Roman" w:hAnsi="Times New Roman" w:cs="Times New Roman"/>
          <w:sz w:val="24"/>
          <w:szCs w:val="24"/>
        </w:rPr>
        <w:t>, 2011; Morales, 2022</w:t>
      </w:r>
      <w:r w:rsidR="00487D96" w:rsidRPr="00D30105">
        <w:rPr>
          <w:rFonts w:ascii="Times New Roman" w:hAnsi="Times New Roman" w:cs="Times New Roman"/>
          <w:sz w:val="24"/>
          <w:szCs w:val="24"/>
        </w:rPr>
        <w:t xml:space="preserve">). </w:t>
      </w:r>
    </w:p>
    <w:p w:rsidR="0017191D" w:rsidRPr="00D30105" w:rsidRDefault="0017191D"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Esto supone precisar requerimientos y neces</w:t>
      </w:r>
      <w:r w:rsidR="00087F52" w:rsidRPr="00D30105">
        <w:rPr>
          <w:rFonts w:ascii="Times New Roman" w:hAnsi="Times New Roman" w:cs="Times New Roman"/>
          <w:sz w:val="24"/>
          <w:szCs w:val="24"/>
        </w:rPr>
        <w:t>idades que jerarquizadas permita</w:t>
      </w:r>
      <w:r w:rsidRPr="00D30105">
        <w:rPr>
          <w:rFonts w:ascii="Times New Roman" w:hAnsi="Times New Roman" w:cs="Times New Roman"/>
          <w:sz w:val="24"/>
          <w:szCs w:val="24"/>
        </w:rPr>
        <w:t>n el diseño de acciones estratégicas que enfrenten con efectividad las situaciones de acoso escolar; garantizando de este modo la construcción de un clima de solidaridad, paz positiva y apoyo reciproco que al redundar en mejoras significativas en lo referente al orden y disciplina, permiten el redimensionamiento de esfuerzos conjuntos que coadyuven en la tarea de construir comunidades escolares libres de actuaciones que vulneren la integridad moral.</w:t>
      </w:r>
    </w:p>
    <w:p w:rsidR="00612496" w:rsidRPr="00D30105" w:rsidRDefault="0017191D"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En tal sentido, enriquecer la creación de relaciones entre pares implica según el  Anteproyecto de Ley de Convivencia Escolar Pacífica un cometido que trasciende la responsabilidad de la institución escolar, para convertirse en un propósito socioeducativo que implica </w:t>
      </w:r>
      <w:r w:rsidR="00384213" w:rsidRPr="00D30105">
        <w:rPr>
          <w:rFonts w:ascii="Times New Roman" w:hAnsi="Times New Roman" w:cs="Times New Roman"/>
          <w:sz w:val="24"/>
          <w:szCs w:val="24"/>
        </w:rPr>
        <w:t>promover actitudes y normas de convivencia que deriven en cambios sistemáticos asociados con la configuración de ambientes de paz en contextos</w:t>
      </w:r>
      <w:r w:rsidR="003F102B" w:rsidRPr="00D30105">
        <w:rPr>
          <w:rFonts w:ascii="Times New Roman" w:hAnsi="Times New Roman" w:cs="Times New Roman"/>
          <w:sz w:val="24"/>
          <w:szCs w:val="24"/>
        </w:rPr>
        <w:t xml:space="preserve"> escolares y</w:t>
      </w:r>
      <w:r w:rsidR="00384213" w:rsidRPr="00D30105">
        <w:rPr>
          <w:rFonts w:ascii="Times New Roman" w:hAnsi="Times New Roman" w:cs="Times New Roman"/>
          <w:sz w:val="24"/>
          <w:szCs w:val="24"/>
        </w:rPr>
        <w:t xml:space="preserve"> extraescolares. </w:t>
      </w:r>
      <w:r w:rsidR="003F102B" w:rsidRPr="00D30105">
        <w:rPr>
          <w:rFonts w:ascii="Times New Roman" w:hAnsi="Times New Roman" w:cs="Times New Roman"/>
          <w:sz w:val="24"/>
          <w:szCs w:val="24"/>
        </w:rPr>
        <w:t xml:space="preserve">Esto implica instar a la comunidad educativa a ajustar su proceder en función de parámetros mediados por la igualdad, por el reconocimiento de las particularidades </w:t>
      </w:r>
      <w:proofErr w:type="spellStart"/>
      <w:r w:rsidR="003F102B" w:rsidRPr="00D30105">
        <w:rPr>
          <w:rFonts w:ascii="Times New Roman" w:hAnsi="Times New Roman" w:cs="Times New Roman"/>
          <w:sz w:val="24"/>
          <w:szCs w:val="24"/>
        </w:rPr>
        <w:t>identitarias</w:t>
      </w:r>
      <w:proofErr w:type="spellEnd"/>
      <w:r w:rsidR="003F102B" w:rsidRPr="00D30105">
        <w:rPr>
          <w:rFonts w:ascii="Times New Roman" w:hAnsi="Times New Roman" w:cs="Times New Roman"/>
          <w:sz w:val="24"/>
          <w:szCs w:val="24"/>
        </w:rPr>
        <w:t xml:space="preserve">, sociales y culturales hasta lograr que los derechos que le asisten a cada niño, niña y adolescente se asuma como imperativo categórico en la tarea común de resguardar plenamente su integridad. </w:t>
      </w:r>
    </w:p>
    <w:p w:rsidR="0014285C" w:rsidRPr="00D30105" w:rsidRDefault="0014285C" w:rsidP="00AF2FE7">
      <w:pPr>
        <w:spacing w:after="0"/>
        <w:jc w:val="both"/>
        <w:rPr>
          <w:rFonts w:ascii="Times New Roman" w:hAnsi="Times New Roman" w:cs="Times New Roman"/>
          <w:b/>
          <w:sz w:val="24"/>
          <w:szCs w:val="24"/>
        </w:rPr>
      </w:pPr>
      <w:r w:rsidRPr="00D30105">
        <w:rPr>
          <w:rFonts w:ascii="Times New Roman" w:hAnsi="Times New Roman" w:cs="Times New Roman"/>
          <w:b/>
          <w:sz w:val="24"/>
          <w:szCs w:val="24"/>
        </w:rPr>
        <w:t xml:space="preserve">Conclusiones </w:t>
      </w:r>
    </w:p>
    <w:p w:rsidR="0060107B" w:rsidRPr="00D30105" w:rsidRDefault="0060107B"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Enfrentar la conflictividad por la atraviesa la institución educativa a escala global exige la especial consideración a los aportes de la cultura de paz, la convivencia funcional y positiva así como la definición de parámetros de coexistencia mediados por lo establecido en las convenciones en materia de derechos humanos. Esta articulación supone más que una estrategia de la cual se desprenden posibilidades reales de convivialidad, supone la forma ideal en función de la cual combatir los problemas que la sociedad le transfiere ineludiblemente a la escuela, convirtiéndola en un espacio en ocasiones inseguro en el que las humillaciones, la exclusión y el asedio procuran imponerse alterando en esencia su cometido real: la socialización del nuevo ciudadano.</w:t>
      </w:r>
    </w:p>
    <w:p w:rsidR="00F258E3" w:rsidRPr="00D30105" w:rsidRDefault="0060107B"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En razón de lo expuesto, el</w:t>
      </w:r>
      <w:r w:rsidR="00F258E3" w:rsidRPr="00D30105">
        <w:rPr>
          <w:rFonts w:ascii="Times New Roman" w:hAnsi="Times New Roman" w:cs="Times New Roman"/>
          <w:sz w:val="24"/>
          <w:szCs w:val="24"/>
        </w:rPr>
        <w:t xml:space="preserve"> Anteproyecto de Ley de Convivencia Escolar Pacífica </w:t>
      </w:r>
      <w:r w:rsidRPr="00D30105">
        <w:rPr>
          <w:rFonts w:ascii="Times New Roman" w:hAnsi="Times New Roman" w:cs="Times New Roman"/>
          <w:sz w:val="24"/>
          <w:szCs w:val="24"/>
        </w:rPr>
        <w:t xml:space="preserve">emerge </w:t>
      </w:r>
      <w:r w:rsidR="00F258E3" w:rsidRPr="00D30105">
        <w:rPr>
          <w:rFonts w:ascii="Times New Roman" w:hAnsi="Times New Roman" w:cs="Times New Roman"/>
          <w:sz w:val="24"/>
          <w:szCs w:val="24"/>
        </w:rPr>
        <w:t xml:space="preserve">como iniciativa legislativa del Estado venezolano constituye una alternativa innovadora que integra como cometidos el tratamiento del acoso escolar así como la construcción de un ambiente socioeducativo positivo, en el que el énfasis se encuentra en la dignificación de la </w:t>
      </w:r>
      <w:r w:rsidR="00F258E3" w:rsidRPr="00D30105">
        <w:rPr>
          <w:rFonts w:ascii="Times New Roman" w:hAnsi="Times New Roman" w:cs="Times New Roman"/>
          <w:sz w:val="24"/>
          <w:szCs w:val="24"/>
        </w:rPr>
        <w:lastRenderedPageBreak/>
        <w:t>existencia, el desarrollo de la personalidad y la potenciación de la autonomía individual, aspectos que refieren a la consolidación del desempeño humano en cualquier contexto</w:t>
      </w:r>
      <w:r w:rsidR="00B6383C" w:rsidRPr="00D30105">
        <w:rPr>
          <w:rFonts w:ascii="Times New Roman" w:hAnsi="Times New Roman" w:cs="Times New Roman"/>
          <w:sz w:val="24"/>
          <w:szCs w:val="24"/>
        </w:rPr>
        <w:t xml:space="preserve"> (</w:t>
      </w:r>
      <w:proofErr w:type="spellStart"/>
      <w:r w:rsidR="00B6383C" w:rsidRPr="00D30105">
        <w:rPr>
          <w:rFonts w:ascii="Times New Roman" w:hAnsi="Times New Roman" w:cs="Times New Roman"/>
          <w:sz w:val="24"/>
          <w:szCs w:val="24"/>
        </w:rPr>
        <w:t>Corkille</w:t>
      </w:r>
      <w:proofErr w:type="spellEnd"/>
      <w:r w:rsidR="00B6383C" w:rsidRPr="00D30105">
        <w:rPr>
          <w:rFonts w:ascii="Times New Roman" w:hAnsi="Times New Roman" w:cs="Times New Roman"/>
          <w:sz w:val="24"/>
          <w:szCs w:val="24"/>
        </w:rPr>
        <w:t>, 2010)</w:t>
      </w:r>
      <w:r w:rsidR="00F258E3" w:rsidRPr="00D30105">
        <w:rPr>
          <w:rFonts w:ascii="Times New Roman" w:hAnsi="Times New Roman" w:cs="Times New Roman"/>
          <w:sz w:val="24"/>
          <w:szCs w:val="24"/>
        </w:rPr>
        <w:t xml:space="preserve">; garantizando de este modo la ampliación de las posibilidades de convivialidad </w:t>
      </w:r>
      <w:r w:rsidR="00FC3286" w:rsidRPr="00D30105">
        <w:rPr>
          <w:rFonts w:ascii="Times New Roman" w:hAnsi="Times New Roman" w:cs="Times New Roman"/>
          <w:sz w:val="24"/>
          <w:szCs w:val="24"/>
        </w:rPr>
        <w:t xml:space="preserve">funcional, en las que el respeto, la seguridad y </w:t>
      </w:r>
      <w:r w:rsidR="00FA1982" w:rsidRPr="00D30105">
        <w:rPr>
          <w:rFonts w:ascii="Times New Roman" w:hAnsi="Times New Roman" w:cs="Times New Roman"/>
          <w:sz w:val="24"/>
          <w:szCs w:val="24"/>
        </w:rPr>
        <w:t xml:space="preserve">la actuación institucional inmediata se erijan como medios a través de los cuales resguardad la integridad multidimensional de niños, niñas y adolescentes. </w:t>
      </w:r>
    </w:p>
    <w:p w:rsidR="0060107B" w:rsidRPr="00D30105" w:rsidRDefault="0060107B"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En estos términos, este instrumento jurídico viene a reiterar la importancia de promover la tolerancia</w:t>
      </w:r>
      <w:r w:rsidR="00D3520F" w:rsidRPr="00D30105">
        <w:rPr>
          <w:rFonts w:ascii="Times New Roman" w:hAnsi="Times New Roman" w:cs="Times New Roman"/>
          <w:sz w:val="24"/>
          <w:szCs w:val="24"/>
        </w:rPr>
        <w:t xml:space="preserve"> y la necesidad de unificar esfuerzos sociales e institucionales en torno a la consolidación de la convivencia operativamente funcional, en la que todos los actores directa e indirectamente relacionados con la escuela alcancen a cultivar el compromiso recíproco con el cuido, el resguardo y la protección de la dignidad del otro; este desafío complejo exige trascender hacia la praxis de la unidad fraterna que haga posible la superación de las actitudes hostiles por actuaciones empáticas, en las que prime como imperativo categórico la adherencia al consenso y al diálogo como mecanismos alternativos a través de los cuales construir la escuela posible, armónica y pacífica. </w:t>
      </w:r>
    </w:p>
    <w:p w:rsidR="00A458EC" w:rsidRPr="00D30105" w:rsidRDefault="00D3520F"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Por consiguiente</w:t>
      </w:r>
      <w:r w:rsidR="00A458EC" w:rsidRPr="00D30105">
        <w:rPr>
          <w:rFonts w:ascii="Times New Roman" w:hAnsi="Times New Roman" w:cs="Times New Roman"/>
          <w:sz w:val="24"/>
          <w:szCs w:val="24"/>
        </w:rPr>
        <w:t xml:space="preserve">, es preciso indicar que el Anteproyecto de Ley de Convivencia Escolar Pacífica, constituye un instrumento contentivo de aspectos relevantes que al igual que los tratados y convenciones en materia de derechos humanos de los niños y adolescentes procuran garantizar el resguardo de la integridad personal y la protección a la moral de la infancia, como requerimientos de los que depende el desenvolvimiento coherente y funcional de la personalidad. Esto refiere a la indiscutible correspondencia y compromiso entre la iniciativa legislativa venezolana y los dispositivos internacionales que, como sistema de protección a </w:t>
      </w:r>
      <w:r w:rsidR="000208F4" w:rsidRPr="00D30105">
        <w:rPr>
          <w:rFonts w:ascii="Times New Roman" w:hAnsi="Times New Roman" w:cs="Times New Roman"/>
          <w:sz w:val="24"/>
          <w:szCs w:val="24"/>
        </w:rPr>
        <w:t xml:space="preserve">los más vulnerables procuran la creación de las condiciones para alcanzar el </w:t>
      </w:r>
      <w:r w:rsidR="00A458EC" w:rsidRPr="00D30105">
        <w:rPr>
          <w:rFonts w:ascii="Times New Roman" w:hAnsi="Times New Roman" w:cs="Times New Roman"/>
          <w:sz w:val="24"/>
          <w:szCs w:val="24"/>
        </w:rPr>
        <w:t xml:space="preserve">desempeño digno </w:t>
      </w:r>
      <w:r w:rsidR="000208F4" w:rsidRPr="00D30105">
        <w:rPr>
          <w:rFonts w:ascii="Times New Roman" w:hAnsi="Times New Roman" w:cs="Times New Roman"/>
          <w:sz w:val="24"/>
          <w:szCs w:val="24"/>
        </w:rPr>
        <w:t xml:space="preserve">de niños y adolescentes. </w:t>
      </w:r>
    </w:p>
    <w:p w:rsidR="000208F4" w:rsidRPr="00D30105" w:rsidRDefault="000208F4"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En tal sentido, se precisa que en aras de responder al interés superior del niño y adolecente el Anteproyecto de Ley de Convivencia Escolar Pacífica reitera el compromiso con la actuación oportuna de los órganos jurisdiccionales en materia de protección a la infancia, despliegue de actuaciones que atiendan los requerimientos de las víctimas, sus necesidades particulares y el acompañamiento que garantice la reducción de toda posibilidad de </w:t>
      </w:r>
      <w:proofErr w:type="spellStart"/>
      <w:r w:rsidRPr="00D30105">
        <w:rPr>
          <w:rFonts w:ascii="Times New Roman" w:hAnsi="Times New Roman" w:cs="Times New Roman"/>
          <w:sz w:val="24"/>
          <w:szCs w:val="24"/>
        </w:rPr>
        <w:t>revictimización</w:t>
      </w:r>
      <w:proofErr w:type="spellEnd"/>
      <w:r w:rsidRPr="00D30105">
        <w:rPr>
          <w:rFonts w:ascii="Times New Roman" w:hAnsi="Times New Roman" w:cs="Times New Roman"/>
          <w:sz w:val="24"/>
          <w:szCs w:val="24"/>
        </w:rPr>
        <w:t xml:space="preserve">. En acuerdo con lo expuesto, la Declaración de los Derechos del Niño comparte la responsabilidad de acercar a las víctimas de acoso o maltrato, la protección especial mediante el acceso inmediato a tanto a servicios asociados con la justicia en condiciones paritarias y sin discriminación por razones de género, raza, ideología o pertenencia a determinados grupos socioculturales. </w:t>
      </w:r>
    </w:p>
    <w:p w:rsidR="00D3520F" w:rsidRPr="00D30105" w:rsidRDefault="00F26560"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 xml:space="preserve">Del mismo modo, se reitera el reconocimiento del interés superior del niño, </w:t>
      </w:r>
      <w:r w:rsidR="008A2B61" w:rsidRPr="00D30105">
        <w:rPr>
          <w:rFonts w:ascii="Times New Roman" w:hAnsi="Times New Roman" w:cs="Times New Roman"/>
          <w:sz w:val="24"/>
          <w:szCs w:val="24"/>
        </w:rPr>
        <w:t xml:space="preserve">como </w:t>
      </w:r>
      <w:r w:rsidRPr="00D30105">
        <w:rPr>
          <w:rFonts w:ascii="Times New Roman" w:hAnsi="Times New Roman" w:cs="Times New Roman"/>
          <w:sz w:val="24"/>
          <w:szCs w:val="24"/>
        </w:rPr>
        <w:t xml:space="preserve">principio que rector que exige </w:t>
      </w:r>
      <w:r w:rsidR="008A2B61" w:rsidRPr="00D30105">
        <w:rPr>
          <w:rFonts w:ascii="Times New Roman" w:hAnsi="Times New Roman" w:cs="Times New Roman"/>
          <w:sz w:val="24"/>
          <w:szCs w:val="24"/>
        </w:rPr>
        <w:t>desplegar esfuerzos institucionales en torno a la consolidación del respeto a la dignidad humana, atender las actividades y demandas propias de la infancia entre las que se precisa el impulso de las potencialidades personales, pero además la adherencia al compromiso de con las actuaciones responsables que redun</w:t>
      </w:r>
      <w:r w:rsidR="00D3520F" w:rsidRPr="00D30105">
        <w:rPr>
          <w:rFonts w:ascii="Times New Roman" w:hAnsi="Times New Roman" w:cs="Times New Roman"/>
          <w:sz w:val="24"/>
          <w:szCs w:val="24"/>
        </w:rPr>
        <w:t xml:space="preserve">den en la convivencia pacífica, como el ideal al que se concibe como parte de las aspiraciones subyacentes en los derechos fundamentales que le asisten a todo sujeto en tanto pertenencia al género humano. </w:t>
      </w:r>
    </w:p>
    <w:p w:rsidR="00D3520F" w:rsidRPr="00D30105" w:rsidRDefault="00D3520F"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lastRenderedPageBreak/>
        <w:t xml:space="preserve">Es importante destacar, </w:t>
      </w:r>
      <w:r w:rsidR="00064494" w:rsidRPr="00D30105">
        <w:rPr>
          <w:rFonts w:ascii="Times New Roman" w:hAnsi="Times New Roman" w:cs="Times New Roman"/>
          <w:sz w:val="24"/>
          <w:szCs w:val="24"/>
        </w:rPr>
        <w:t xml:space="preserve">la preponderante importancia que el Anteproyecto de Ley de Convivencia Escolar Pacífica le otorga al uso de la investigación como proceso al servicio de la detección de focos de agresión, violencia y acoso no limitativo al contexto escolar, sino más bien abierto a la comprensión sobre los contextos en los que víctimas, victimarios y testigos hacen vida; esto con la finalidad desplegar acciones estratégicas de intervención y prevención </w:t>
      </w:r>
      <w:r w:rsidR="0066377B" w:rsidRPr="00D30105">
        <w:rPr>
          <w:rFonts w:ascii="Times New Roman" w:hAnsi="Times New Roman" w:cs="Times New Roman"/>
          <w:sz w:val="24"/>
          <w:szCs w:val="24"/>
        </w:rPr>
        <w:t>que no solo procuren reiteren la transformación positiva del clima escolar, sino la promoción de una coexistencia pacífica en la que todos los miembros de la institución alcancen la praxis efectiva del acuerdo y la negociación, como requerimientos indispensables en la tarea de redimensionar el funcionamiento del contexto educativo.</w:t>
      </w:r>
    </w:p>
    <w:p w:rsidR="00F310BA" w:rsidRDefault="00F310BA" w:rsidP="00AF2FE7">
      <w:pPr>
        <w:spacing w:after="0"/>
        <w:jc w:val="both"/>
        <w:rPr>
          <w:rFonts w:ascii="Times New Roman" w:hAnsi="Times New Roman" w:cs="Times New Roman"/>
          <w:sz w:val="24"/>
          <w:szCs w:val="24"/>
        </w:rPr>
      </w:pPr>
      <w:r w:rsidRPr="00D30105">
        <w:rPr>
          <w:rFonts w:ascii="Times New Roman" w:hAnsi="Times New Roman" w:cs="Times New Roman"/>
          <w:sz w:val="24"/>
          <w:szCs w:val="24"/>
        </w:rPr>
        <w:t>En suma,</w:t>
      </w:r>
      <w:r w:rsidR="00E2310F" w:rsidRPr="00D30105">
        <w:rPr>
          <w:rFonts w:ascii="Times New Roman" w:hAnsi="Times New Roman" w:cs="Times New Roman"/>
          <w:sz w:val="24"/>
          <w:szCs w:val="24"/>
        </w:rPr>
        <w:t xml:space="preserve"> abordar el acoso escolar en sus diversas manifestaciones exige la articulación de esfuerzos sinérgicos entre los actores del aparato institucional educativo y los organismos del Estado, en quienes recaer la responsabilidad de definir pautas de comportamiento cívico y ciudadano, pero también de posibles sanciones disciplinares que pudieran enfrentar quienes incurran en actos de abuso, asedio, hostigamiento y discriminación; comportamientos a los que se asume como </w:t>
      </w:r>
      <w:r w:rsidR="003624A7" w:rsidRPr="00D30105">
        <w:rPr>
          <w:rFonts w:ascii="Times New Roman" w:hAnsi="Times New Roman" w:cs="Times New Roman"/>
          <w:sz w:val="24"/>
          <w:szCs w:val="24"/>
        </w:rPr>
        <w:t xml:space="preserve">rasgos que entretejen la trama de la violencia escolar responsable de vejaciones destructivas de la dignidad humana, el desempeño autónomo y el desenvolvimiento pleno de la personalidad, como dimensiones sobre las que enfáticamente las convenciones internacionales en materia de protección a los niños, niñas y adolescentes; las cuales, a su vez son igualmente compartidas implícita y explícitamente por el </w:t>
      </w:r>
      <w:r w:rsidRPr="00D30105">
        <w:rPr>
          <w:rFonts w:ascii="Times New Roman" w:hAnsi="Times New Roman" w:cs="Times New Roman"/>
          <w:sz w:val="24"/>
          <w:szCs w:val="24"/>
        </w:rPr>
        <w:t xml:space="preserve"> </w:t>
      </w:r>
      <w:r w:rsidR="003624A7" w:rsidRPr="00D30105">
        <w:rPr>
          <w:rFonts w:ascii="Times New Roman" w:hAnsi="Times New Roman" w:cs="Times New Roman"/>
          <w:sz w:val="24"/>
          <w:szCs w:val="24"/>
        </w:rPr>
        <w:t>Anteproyecto de Ley de Convivencia Escolar Pacífica.</w:t>
      </w:r>
    </w:p>
    <w:p w:rsidR="00D3520F" w:rsidRPr="00BB41CC" w:rsidRDefault="00D3520F" w:rsidP="00AF2FE7">
      <w:pPr>
        <w:spacing w:after="0"/>
        <w:jc w:val="both"/>
        <w:rPr>
          <w:rFonts w:ascii="Times New Roman" w:hAnsi="Times New Roman" w:cs="Times New Roman"/>
          <w:sz w:val="24"/>
          <w:szCs w:val="24"/>
        </w:rPr>
      </w:pPr>
    </w:p>
    <w:p w:rsidR="0014285C" w:rsidRPr="00BB41CC" w:rsidRDefault="0014285C" w:rsidP="00AF2FE7">
      <w:pPr>
        <w:spacing w:after="0"/>
        <w:jc w:val="both"/>
        <w:rPr>
          <w:rFonts w:ascii="Times New Roman" w:hAnsi="Times New Roman" w:cs="Times New Roman"/>
          <w:b/>
          <w:sz w:val="24"/>
          <w:szCs w:val="24"/>
        </w:rPr>
      </w:pPr>
      <w:r w:rsidRPr="00BB41CC">
        <w:rPr>
          <w:rFonts w:ascii="Times New Roman" w:hAnsi="Times New Roman" w:cs="Times New Roman"/>
          <w:b/>
          <w:sz w:val="24"/>
          <w:szCs w:val="24"/>
        </w:rPr>
        <w:t xml:space="preserve">Referencias bibliográficas </w:t>
      </w:r>
    </w:p>
    <w:p w:rsidR="005B1F6E" w:rsidRPr="00BB41CC" w:rsidRDefault="006D25B1" w:rsidP="00AF2FE7">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sz w:val="24"/>
          <w:szCs w:val="24"/>
        </w:rPr>
        <w:t xml:space="preserve">Anteproyecto de Ley de Convivencia Escolar Pacífica. Aprobado en primera discusión por la Asamblea Nacional de la República Bolivariana de Venezuela, 21 de abril de 2022. </w:t>
      </w:r>
      <w:hyperlink r:id="rId8" w:history="1">
        <w:r w:rsidRPr="00BB41CC">
          <w:rPr>
            <w:rStyle w:val="Hipervnculo"/>
            <w:rFonts w:ascii="Times New Roman" w:hAnsi="Times New Roman" w:cs="Times New Roman"/>
            <w:sz w:val="24"/>
            <w:szCs w:val="24"/>
          </w:rPr>
          <w:t>http://www.asambleanacional.gob.ve/leyes/proyecto/ley-de-convivencia-pacífica-escolar</w:t>
        </w:r>
      </w:hyperlink>
      <w:r w:rsidRPr="00BB41CC">
        <w:rPr>
          <w:rFonts w:ascii="Times New Roman" w:hAnsi="Times New Roman" w:cs="Times New Roman"/>
          <w:sz w:val="24"/>
          <w:szCs w:val="24"/>
        </w:rPr>
        <w:t xml:space="preserve"> </w:t>
      </w:r>
    </w:p>
    <w:p w:rsidR="007409DB" w:rsidRPr="00CE2CD8" w:rsidRDefault="007409DB" w:rsidP="007409DB">
      <w:pPr>
        <w:tabs>
          <w:tab w:val="left" w:pos="567"/>
        </w:tabs>
        <w:spacing w:after="0" w:line="240" w:lineRule="auto"/>
        <w:ind w:left="567" w:hanging="540"/>
        <w:jc w:val="both"/>
        <w:rPr>
          <w:rFonts w:ascii="Times New Roman" w:hAnsi="Times New Roman" w:cs="Times New Roman"/>
          <w:color w:val="000000" w:themeColor="text1"/>
          <w:sz w:val="24"/>
          <w:szCs w:val="24"/>
        </w:rPr>
      </w:pPr>
      <w:r w:rsidRPr="00F310BA">
        <w:rPr>
          <w:rFonts w:ascii="Times New Roman" w:hAnsi="Times New Roman" w:cs="Times New Roman"/>
          <w:color w:val="000000" w:themeColor="text1"/>
          <w:sz w:val="24"/>
          <w:szCs w:val="24"/>
        </w:rPr>
        <w:t>B</w:t>
      </w:r>
      <w:r w:rsidRPr="00CE2CD8">
        <w:rPr>
          <w:rFonts w:ascii="Times New Roman" w:hAnsi="Times New Roman" w:cs="Times New Roman"/>
          <w:color w:val="000000" w:themeColor="text1"/>
          <w:sz w:val="24"/>
          <w:szCs w:val="24"/>
        </w:rPr>
        <w:t xml:space="preserve">arragán, F., </w:t>
      </w:r>
      <w:proofErr w:type="spellStart"/>
      <w:r w:rsidRPr="00CE2CD8">
        <w:rPr>
          <w:rFonts w:ascii="Times New Roman" w:hAnsi="Times New Roman" w:cs="Times New Roman"/>
          <w:color w:val="000000" w:themeColor="text1"/>
          <w:sz w:val="24"/>
          <w:szCs w:val="24"/>
        </w:rPr>
        <w:t>Maćkowicz</w:t>
      </w:r>
      <w:proofErr w:type="spellEnd"/>
      <w:r w:rsidRPr="00CE2CD8">
        <w:rPr>
          <w:rFonts w:ascii="Times New Roman" w:hAnsi="Times New Roman" w:cs="Times New Roman"/>
          <w:color w:val="000000" w:themeColor="text1"/>
          <w:sz w:val="24"/>
          <w:szCs w:val="24"/>
        </w:rPr>
        <w:t xml:space="preserve">, J., </w:t>
      </w:r>
      <w:proofErr w:type="spellStart"/>
      <w:r w:rsidRPr="00CE2CD8">
        <w:rPr>
          <w:rFonts w:ascii="Times New Roman" w:hAnsi="Times New Roman" w:cs="Times New Roman"/>
          <w:color w:val="000000" w:themeColor="text1"/>
          <w:sz w:val="24"/>
          <w:szCs w:val="24"/>
        </w:rPr>
        <w:t>Szarota</w:t>
      </w:r>
      <w:proofErr w:type="spellEnd"/>
      <w:r w:rsidRPr="00CE2CD8">
        <w:rPr>
          <w:rFonts w:ascii="Times New Roman" w:hAnsi="Times New Roman" w:cs="Times New Roman"/>
          <w:color w:val="000000" w:themeColor="text1"/>
          <w:sz w:val="24"/>
          <w:szCs w:val="24"/>
        </w:rPr>
        <w:t xml:space="preserve">, Z y Pérez, D. (2020). </w:t>
      </w:r>
      <w:r w:rsidRPr="00CE2CD8">
        <w:rPr>
          <w:rFonts w:ascii="Times New Roman" w:hAnsi="Times New Roman" w:cs="Times New Roman"/>
          <w:i/>
          <w:color w:val="000000" w:themeColor="text1"/>
          <w:sz w:val="24"/>
          <w:szCs w:val="24"/>
        </w:rPr>
        <w:t>Educación para la paz, la equidad los valores</w:t>
      </w:r>
      <w:r w:rsidRPr="00CE2CD8">
        <w:rPr>
          <w:rFonts w:ascii="Times New Roman" w:hAnsi="Times New Roman" w:cs="Times New Roman"/>
          <w:color w:val="000000" w:themeColor="text1"/>
          <w:sz w:val="24"/>
          <w:szCs w:val="24"/>
        </w:rPr>
        <w:t xml:space="preserve">. Ediciones Octaedro. </w:t>
      </w:r>
    </w:p>
    <w:p w:rsidR="007409DB" w:rsidRPr="00CE2CD8" w:rsidRDefault="007409DB" w:rsidP="007409DB">
      <w:pPr>
        <w:tabs>
          <w:tab w:val="left" w:pos="567"/>
        </w:tabs>
        <w:spacing w:after="0" w:line="240" w:lineRule="auto"/>
        <w:ind w:left="567" w:hanging="540"/>
        <w:jc w:val="both"/>
        <w:rPr>
          <w:rFonts w:ascii="Times New Roman" w:hAnsi="Times New Roman" w:cs="Times New Roman"/>
          <w:color w:val="000000" w:themeColor="text1"/>
          <w:sz w:val="24"/>
          <w:szCs w:val="24"/>
        </w:rPr>
      </w:pPr>
      <w:r w:rsidRPr="00F310BA">
        <w:rPr>
          <w:rFonts w:ascii="Times New Roman" w:hAnsi="Times New Roman" w:cs="Times New Roman"/>
          <w:color w:val="000000" w:themeColor="text1"/>
          <w:sz w:val="24"/>
          <w:szCs w:val="24"/>
        </w:rPr>
        <w:t>B</w:t>
      </w:r>
      <w:r w:rsidRPr="00CE2CD8">
        <w:rPr>
          <w:rFonts w:ascii="Times New Roman" w:hAnsi="Times New Roman" w:cs="Times New Roman"/>
          <w:color w:val="000000" w:themeColor="text1"/>
          <w:sz w:val="24"/>
          <w:szCs w:val="24"/>
        </w:rPr>
        <w:t xml:space="preserve">erlín, I. (2018). </w:t>
      </w:r>
      <w:r w:rsidRPr="00CE2CD8">
        <w:rPr>
          <w:rFonts w:ascii="Times New Roman" w:hAnsi="Times New Roman" w:cs="Times New Roman"/>
          <w:i/>
          <w:color w:val="000000" w:themeColor="text1"/>
          <w:sz w:val="24"/>
          <w:szCs w:val="24"/>
        </w:rPr>
        <w:t>Lo singular y lo plural</w:t>
      </w:r>
      <w:r w:rsidRPr="00CE2CD8">
        <w:rPr>
          <w:rFonts w:ascii="Times New Roman" w:hAnsi="Times New Roman" w:cs="Times New Roman"/>
          <w:color w:val="000000" w:themeColor="text1"/>
          <w:sz w:val="24"/>
          <w:szCs w:val="24"/>
        </w:rPr>
        <w:t xml:space="preserve">. Página Indómita. </w:t>
      </w:r>
    </w:p>
    <w:p w:rsidR="007409DB" w:rsidRPr="007409DB" w:rsidRDefault="007409DB" w:rsidP="007409DB">
      <w:pPr>
        <w:tabs>
          <w:tab w:val="left" w:pos="567"/>
        </w:tabs>
        <w:spacing w:after="0" w:line="240" w:lineRule="auto"/>
        <w:ind w:left="567" w:hanging="540"/>
        <w:jc w:val="both"/>
        <w:rPr>
          <w:rFonts w:ascii="Times New Roman" w:hAnsi="Times New Roman" w:cs="Times New Roman"/>
          <w:color w:val="000000" w:themeColor="text1"/>
          <w:sz w:val="24"/>
          <w:szCs w:val="24"/>
        </w:rPr>
      </w:pPr>
      <w:r w:rsidRPr="00F310BA">
        <w:rPr>
          <w:rFonts w:ascii="Times New Roman" w:hAnsi="Times New Roman" w:cs="Times New Roman"/>
          <w:color w:val="000000" w:themeColor="text1"/>
          <w:sz w:val="24"/>
          <w:szCs w:val="24"/>
        </w:rPr>
        <w:t>B</w:t>
      </w:r>
      <w:r w:rsidRPr="00CE2CD8">
        <w:rPr>
          <w:rFonts w:ascii="Times New Roman" w:hAnsi="Times New Roman" w:cs="Times New Roman"/>
          <w:color w:val="000000" w:themeColor="text1"/>
          <w:sz w:val="24"/>
          <w:szCs w:val="24"/>
        </w:rPr>
        <w:t xml:space="preserve">erlín, I. (2022). </w:t>
      </w:r>
      <w:r w:rsidRPr="00CE2CD8">
        <w:rPr>
          <w:rFonts w:ascii="Times New Roman" w:hAnsi="Times New Roman" w:cs="Times New Roman"/>
          <w:i/>
          <w:color w:val="000000" w:themeColor="text1"/>
          <w:sz w:val="24"/>
          <w:szCs w:val="24"/>
        </w:rPr>
        <w:t>Sobre la libertad y la igualdad</w:t>
      </w:r>
      <w:r w:rsidRPr="00CE2CD8">
        <w:rPr>
          <w:rFonts w:ascii="Times New Roman" w:hAnsi="Times New Roman" w:cs="Times New Roman"/>
          <w:color w:val="000000" w:themeColor="text1"/>
          <w:sz w:val="24"/>
          <w:szCs w:val="24"/>
        </w:rPr>
        <w:t xml:space="preserve">. Página Indómita. </w:t>
      </w:r>
    </w:p>
    <w:p w:rsidR="007409DB" w:rsidRDefault="007409DB" w:rsidP="00271730">
      <w:pPr>
        <w:spacing w:after="0" w:line="240" w:lineRule="auto"/>
        <w:ind w:left="567" w:hanging="567"/>
        <w:jc w:val="both"/>
        <w:rPr>
          <w:rFonts w:ascii="Times New Roman" w:hAnsi="Times New Roman" w:cs="Times New Roman"/>
          <w:sz w:val="24"/>
          <w:szCs w:val="24"/>
        </w:rPr>
      </w:pPr>
    </w:p>
    <w:p w:rsidR="00194329" w:rsidRDefault="00194329" w:rsidP="00B6383C">
      <w:pPr>
        <w:spacing w:after="0" w:line="276" w:lineRule="auto"/>
        <w:ind w:left="567" w:hanging="567"/>
        <w:jc w:val="both"/>
        <w:rPr>
          <w:rFonts w:ascii="Times New Roman" w:hAnsi="Times New Roman" w:cs="Times New Roman"/>
          <w:sz w:val="24"/>
          <w:szCs w:val="24"/>
        </w:rPr>
      </w:pPr>
      <w:proofErr w:type="spellStart"/>
      <w:r w:rsidRPr="004035B7">
        <w:rPr>
          <w:rFonts w:ascii="Times New Roman" w:hAnsi="Times New Roman" w:cs="Times New Roman"/>
          <w:sz w:val="24"/>
          <w:szCs w:val="24"/>
        </w:rPr>
        <w:t>Bisquerra</w:t>
      </w:r>
      <w:proofErr w:type="spellEnd"/>
      <w:r w:rsidRPr="004035B7">
        <w:rPr>
          <w:rFonts w:ascii="Times New Roman" w:hAnsi="Times New Roman" w:cs="Times New Roman"/>
          <w:sz w:val="24"/>
          <w:szCs w:val="24"/>
        </w:rPr>
        <w:t xml:space="preserve">, R., y Pérez, N. (2007). Competencias emocionales. </w:t>
      </w:r>
      <w:r w:rsidRPr="004035B7">
        <w:rPr>
          <w:rFonts w:ascii="Times New Roman" w:hAnsi="Times New Roman" w:cs="Times New Roman"/>
          <w:i/>
          <w:sz w:val="24"/>
          <w:szCs w:val="24"/>
        </w:rPr>
        <w:t>Educación Siglo XXI</w:t>
      </w:r>
      <w:r>
        <w:rPr>
          <w:rFonts w:ascii="Times New Roman" w:hAnsi="Times New Roman" w:cs="Times New Roman"/>
          <w:sz w:val="24"/>
          <w:szCs w:val="24"/>
        </w:rPr>
        <w:t>, 10,</w:t>
      </w:r>
      <w:r w:rsidRPr="004035B7">
        <w:rPr>
          <w:rFonts w:ascii="Times New Roman" w:hAnsi="Times New Roman" w:cs="Times New Roman"/>
          <w:sz w:val="24"/>
          <w:szCs w:val="24"/>
        </w:rPr>
        <w:t xml:space="preserve"> 61-82</w:t>
      </w:r>
      <w:r>
        <w:rPr>
          <w:rFonts w:ascii="Times New Roman" w:hAnsi="Times New Roman" w:cs="Times New Roman"/>
          <w:sz w:val="24"/>
          <w:szCs w:val="24"/>
        </w:rPr>
        <w:t xml:space="preserve">. </w:t>
      </w:r>
    </w:p>
    <w:p w:rsidR="00B6383C" w:rsidRPr="004035B7" w:rsidRDefault="00B6383C" w:rsidP="00B6383C">
      <w:pPr>
        <w:spacing w:after="0" w:line="276" w:lineRule="auto"/>
        <w:ind w:left="567" w:hanging="567"/>
        <w:jc w:val="both"/>
        <w:rPr>
          <w:rFonts w:ascii="Times New Roman" w:hAnsi="Times New Roman" w:cs="Times New Roman"/>
          <w:color w:val="000000" w:themeColor="text1"/>
          <w:sz w:val="24"/>
          <w:szCs w:val="24"/>
        </w:rPr>
      </w:pPr>
      <w:proofErr w:type="spellStart"/>
      <w:r w:rsidRPr="004035B7">
        <w:rPr>
          <w:rFonts w:ascii="Times New Roman" w:hAnsi="Times New Roman" w:cs="Times New Roman"/>
          <w:sz w:val="24"/>
          <w:szCs w:val="24"/>
        </w:rPr>
        <w:t>Bisquerra</w:t>
      </w:r>
      <w:proofErr w:type="spellEnd"/>
      <w:r w:rsidRPr="004035B7">
        <w:rPr>
          <w:rFonts w:ascii="Times New Roman" w:hAnsi="Times New Roman" w:cs="Times New Roman"/>
          <w:sz w:val="24"/>
          <w:szCs w:val="24"/>
        </w:rPr>
        <w:t xml:space="preserve">, R. (2011). </w:t>
      </w:r>
      <w:r w:rsidRPr="004035B7">
        <w:rPr>
          <w:rFonts w:ascii="Times New Roman" w:hAnsi="Times New Roman" w:cs="Times New Roman"/>
          <w:i/>
          <w:sz w:val="24"/>
          <w:szCs w:val="24"/>
        </w:rPr>
        <w:t>Educación emocional. Propuestas para educadores y familias</w:t>
      </w:r>
      <w:r w:rsidRPr="004035B7">
        <w:rPr>
          <w:rFonts w:ascii="Times New Roman" w:hAnsi="Times New Roman" w:cs="Times New Roman"/>
          <w:sz w:val="24"/>
          <w:szCs w:val="24"/>
        </w:rPr>
        <w:t xml:space="preserve">. Editorial </w:t>
      </w:r>
      <w:proofErr w:type="spellStart"/>
      <w:r w:rsidRPr="004035B7">
        <w:rPr>
          <w:rFonts w:ascii="Times New Roman" w:hAnsi="Times New Roman" w:cs="Times New Roman"/>
          <w:sz w:val="24"/>
          <w:szCs w:val="24"/>
        </w:rPr>
        <w:t>Desclée</w:t>
      </w:r>
      <w:proofErr w:type="spellEnd"/>
      <w:r w:rsidRPr="004035B7">
        <w:rPr>
          <w:rFonts w:ascii="Times New Roman" w:hAnsi="Times New Roman" w:cs="Times New Roman"/>
          <w:sz w:val="24"/>
          <w:szCs w:val="24"/>
        </w:rPr>
        <w:t xml:space="preserve"> de </w:t>
      </w:r>
      <w:proofErr w:type="spellStart"/>
      <w:r w:rsidRPr="004035B7">
        <w:rPr>
          <w:rFonts w:ascii="Times New Roman" w:hAnsi="Times New Roman" w:cs="Times New Roman"/>
          <w:sz w:val="24"/>
          <w:szCs w:val="24"/>
        </w:rPr>
        <w:t>Brouwer</w:t>
      </w:r>
      <w:proofErr w:type="spellEnd"/>
      <w:r w:rsidRPr="004035B7">
        <w:rPr>
          <w:rFonts w:ascii="Times New Roman" w:hAnsi="Times New Roman" w:cs="Times New Roman"/>
          <w:sz w:val="24"/>
          <w:szCs w:val="24"/>
        </w:rPr>
        <w:t xml:space="preserve">. </w:t>
      </w:r>
    </w:p>
    <w:p w:rsidR="00056B44" w:rsidRPr="00056B44" w:rsidRDefault="0011474D" w:rsidP="00056B44">
      <w:pPr>
        <w:spacing w:after="0" w:line="240" w:lineRule="auto"/>
        <w:ind w:left="567" w:hanging="567"/>
        <w:jc w:val="both"/>
        <w:rPr>
          <w:rFonts w:ascii="Times New Roman" w:hAnsi="Times New Roman" w:cs="Times New Roman"/>
          <w:color w:val="000000" w:themeColor="text1"/>
          <w:sz w:val="24"/>
          <w:szCs w:val="24"/>
        </w:rPr>
      </w:pPr>
      <w:proofErr w:type="spellStart"/>
      <w:r w:rsidRPr="00BB41CC">
        <w:rPr>
          <w:rFonts w:ascii="Times New Roman" w:hAnsi="Times New Roman" w:cs="Times New Roman"/>
          <w:sz w:val="24"/>
          <w:szCs w:val="24"/>
        </w:rPr>
        <w:t>Camps</w:t>
      </w:r>
      <w:proofErr w:type="spellEnd"/>
      <w:r w:rsidRPr="00BB41CC">
        <w:rPr>
          <w:rFonts w:ascii="Times New Roman" w:hAnsi="Times New Roman" w:cs="Times New Roman"/>
          <w:sz w:val="24"/>
          <w:szCs w:val="24"/>
        </w:rPr>
        <w:t xml:space="preserve">, V. (2000). </w:t>
      </w:r>
      <w:r w:rsidRPr="00BB41CC">
        <w:rPr>
          <w:rFonts w:ascii="Times New Roman" w:hAnsi="Times New Roman" w:cs="Times New Roman"/>
          <w:i/>
          <w:sz w:val="24"/>
          <w:szCs w:val="24"/>
        </w:rPr>
        <w:t>Los valores de la educación</w:t>
      </w:r>
      <w:r w:rsidRPr="00BB41CC">
        <w:rPr>
          <w:rFonts w:ascii="Times New Roman" w:hAnsi="Times New Roman" w:cs="Times New Roman"/>
          <w:sz w:val="24"/>
          <w:szCs w:val="24"/>
        </w:rPr>
        <w:t xml:space="preserve">. Editorial Anaya. </w:t>
      </w:r>
    </w:p>
    <w:p w:rsidR="002D5F49" w:rsidRPr="00BB41CC" w:rsidRDefault="002D5F49" w:rsidP="00271730">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sz w:val="24"/>
          <w:szCs w:val="24"/>
        </w:rPr>
        <w:t xml:space="preserve">Constitución de la República Bolivariana de Venezuela. (1999). </w:t>
      </w:r>
      <w:r w:rsidRPr="00BB41CC">
        <w:rPr>
          <w:rFonts w:ascii="Times New Roman" w:hAnsi="Times New Roman" w:cs="Times New Roman"/>
          <w:i/>
          <w:sz w:val="24"/>
          <w:szCs w:val="24"/>
        </w:rPr>
        <w:t>Gaceta Oficial de la República Bolivariana de Venezuela</w:t>
      </w:r>
      <w:r w:rsidRPr="00BB41CC">
        <w:rPr>
          <w:rFonts w:ascii="Times New Roman" w:hAnsi="Times New Roman" w:cs="Times New Roman"/>
          <w:sz w:val="24"/>
          <w:szCs w:val="24"/>
        </w:rPr>
        <w:t xml:space="preserve">, 5.453 (Extraordinaria), marzo, 24, 2000. </w:t>
      </w:r>
    </w:p>
    <w:p w:rsidR="005B1F6E" w:rsidRPr="00BB41CC" w:rsidRDefault="005B1F6E" w:rsidP="00271730">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color w:val="000000"/>
          <w:sz w:val="24"/>
          <w:szCs w:val="24"/>
        </w:rPr>
        <w:t xml:space="preserve">Convención Internacional sobre la Eliminación de todas las Formas de Discriminación Racial, 1965 </w:t>
      </w:r>
      <w:r w:rsidRPr="00BB41CC">
        <w:rPr>
          <w:rFonts w:ascii="Times New Roman" w:hAnsi="Times New Roman" w:cs="Times New Roman"/>
          <w:color w:val="275B9C"/>
          <w:sz w:val="24"/>
          <w:szCs w:val="24"/>
        </w:rPr>
        <w:t>https://www.ohchr.org/sp/professionalinterest/pages/cerd.aspx</w:t>
      </w:r>
    </w:p>
    <w:p w:rsidR="005B1F6E" w:rsidRPr="00BB41CC" w:rsidRDefault="005B1F6E" w:rsidP="00271730">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color w:val="000000"/>
          <w:sz w:val="24"/>
          <w:szCs w:val="24"/>
        </w:rPr>
        <w:t xml:space="preserve">Convención sobre los Derechos del Niño, 1989 </w:t>
      </w:r>
      <w:hyperlink r:id="rId9" w:history="1">
        <w:r w:rsidRPr="00BB41CC">
          <w:rPr>
            <w:rStyle w:val="Hipervnculo"/>
            <w:rFonts w:ascii="Times New Roman" w:hAnsi="Times New Roman" w:cs="Times New Roman"/>
            <w:sz w:val="24"/>
            <w:szCs w:val="24"/>
          </w:rPr>
          <w:t>https://www.ohchr.org/sp/professionalinterest/pages/crc.aspx</w:t>
        </w:r>
      </w:hyperlink>
      <w:r w:rsidRPr="00BB41CC">
        <w:rPr>
          <w:rFonts w:ascii="Times New Roman" w:hAnsi="Times New Roman" w:cs="Times New Roman"/>
          <w:color w:val="275B9C"/>
          <w:sz w:val="24"/>
          <w:szCs w:val="24"/>
        </w:rPr>
        <w:t xml:space="preserve"> </w:t>
      </w:r>
    </w:p>
    <w:p w:rsidR="00B6383C" w:rsidRDefault="00B6383C" w:rsidP="00B6383C">
      <w:pPr>
        <w:tabs>
          <w:tab w:val="left" w:pos="567"/>
        </w:tabs>
        <w:spacing w:after="0" w:line="240" w:lineRule="auto"/>
        <w:ind w:left="567" w:hanging="540"/>
        <w:jc w:val="both"/>
        <w:rPr>
          <w:rFonts w:ascii="Times New Roman" w:hAnsi="Times New Roman" w:cs="Times New Roman"/>
          <w:sz w:val="24"/>
          <w:szCs w:val="24"/>
        </w:rPr>
      </w:pPr>
      <w:proofErr w:type="spellStart"/>
      <w:r w:rsidRPr="004035B7">
        <w:rPr>
          <w:rFonts w:ascii="Times New Roman" w:hAnsi="Times New Roman" w:cs="Times New Roman"/>
          <w:sz w:val="24"/>
          <w:szCs w:val="24"/>
        </w:rPr>
        <w:t>Corkille</w:t>
      </w:r>
      <w:proofErr w:type="spellEnd"/>
      <w:r w:rsidRPr="004035B7">
        <w:rPr>
          <w:rFonts w:ascii="Times New Roman" w:hAnsi="Times New Roman" w:cs="Times New Roman"/>
          <w:sz w:val="24"/>
          <w:szCs w:val="24"/>
        </w:rPr>
        <w:t xml:space="preserve">, D. (2010). </w:t>
      </w:r>
      <w:r w:rsidRPr="004035B7">
        <w:rPr>
          <w:rFonts w:ascii="Times New Roman" w:hAnsi="Times New Roman" w:cs="Times New Roman"/>
          <w:i/>
          <w:sz w:val="24"/>
          <w:szCs w:val="24"/>
        </w:rPr>
        <w:t>El niño feliz su clave psicológica</w:t>
      </w:r>
      <w:r w:rsidRPr="004035B7">
        <w:rPr>
          <w:rFonts w:ascii="Times New Roman" w:hAnsi="Times New Roman" w:cs="Times New Roman"/>
          <w:sz w:val="24"/>
          <w:szCs w:val="24"/>
        </w:rPr>
        <w:t xml:space="preserve">. </w:t>
      </w:r>
      <w:proofErr w:type="spellStart"/>
      <w:r w:rsidRPr="004035B7">
        <w:rPr>
          <w:rFonts w:ascii="Times New Roman" w:hAnsi="Times New Roman" w:cs="Times New Roman"/>
          <w:sz w:val="24"/>
          <w:szCs w:val="24"/>
        </w:rPr>
        <w:t>Granica</w:t>
      </w:r>
      <w:proofErr w:type="spellEnd"/>
      <w:r w:rsidRPr="004035B7">
        <w:rPr>
          <w:rFonts w:ascii="Times New Roman" w:hAnsi="Times New Roman" w:cs="Times New Roman"/>
          <w:sz w:val="24"/>
          <w:szCs w:val="24"/>
        </w:rPr>
        <w:t xml:space="preserve"> Editor.</w:t>
      </w:r>
    </w:p>
    <w:p w:rsidR="0011474D" w:rsidRPr="00BB41CC" w:rsidRDefault="0011474D" w:rsidP="00271730">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sz w:val="24"/>
          <w:szCs w:val="24"/>
        </w:rPr>
        <w:lastRenderedPageBreak/>
        <w:t xml:space="preserve">Cortina, A. (2009). </w:t>
      </w:r>
      <w:r w:rsidRPr="00BB41CC">
        <w:rPr>
          <w:rFonts w:ascii="Times New Roman" w:hAnsi="Times New Roman" w:cs="Times New Roman"/>
          <w:i/>
          <w:sz w:val="24"/>
          <w:szCs w:val="24"/>
        </w:rPr>
        <w:t>Ciudadanos del mundo. Hacía una teoría de la ciudadanía</w:t>
      </w:r>
      <w:r w:rsidRPr="00BB41CC">
        <w:rPr>
          <w:rFonts w:ascii="Times New Roman" w:hAnsi="Times New Roman" w:cs="Times New Roman"/>
          <w:sz w:val="24"/>
          <w:szCs w:val="24"/>
        </w:rPr>
        <w:t xml:space="preserve">. Alianza Editorial. </w:t>
      </w:r>
    </w:p>
    <w:p w:rsidR="00056B44" w:rsidRPr="00056B44" w:rsidRDefault="00056B44" w:rsidP="00056B44">
      <w:pPr>
        <w:tabs>
          <w:tab w:val="left" w:pos="567"/>
        </w:tabs>
        <w:spacing w:after="0" w:line="276" w:lineRule="auto"/>
        <w:ind w:left="567" w:hanging="540"/>
        <w:jc w:val="both"/>
        <w:rPr>
          <w:rFonts w:ascii="Times New Roman" w:hAnsi="Times New Roman" w:cs="Times New Roman"/>
          <w:color w:val="000000" w:themeColor="text1"/>
          <w:sz w:val="24"/>
          <w:szCs w:val="24"/>
        </w:rPr>
      </w:pPr>
      <w:proofErr w:type="spellStart"/>
      <w:r w:rsidRPr="004035B7">
        <w:rPr>
          <w:rFonts w:ascii="Times New Roman" w:hAnsi="Times New Roman" w:cs="Times New Roman"/>
          <w:color w:val="000000" w:themeColor="text1"/>
          <w:sz w:val="24"/>
          <w:szCs w:val="24"/>
        </w:rPr>
        <w:t>Cyrulnik</w:t>
      </w:r>
      <w:proofErr w:type="spellEnd"/>
      <w:r w:rsidRPr="004035B7">
        <w:rPr>
          <w:rFonts w:ascii="Times New Roman" w:hAnsi="Times New Roman" w:cs="Times New Roman"/>
          <w:color w:val="000000" w:themeColor="text1"/>
          <w:sz w:val="24"/>
          <w:szCs w:val="24"/>
        </w:rPr>
        <w:t xml:space="preserve">, B  y </w:t>
      </w:r>
      <w:proofErr w:type="spellStart"/>
      <w:r w:rsidRPr="004035B7">
        <w:rPr>
          <w:rFonts w:ascii="Times New Roman" w:hAnsi="Times New Roman" w:cs="Times New Roman"/>
          <w:color w:val="000000" w:themeColor="text1"/>
          <w:sz w:val="24"/>
          <w:szCs w:val="24"/>
        </w:rPr>
        <w:t>Anaut</w:t>
      </w:r>
      <w:proofErr w:type="spellEnd"/>
      <w:r w:rsidRPr="004035B7">
        <w:rPr>
          <w:rFonts w:ascii="Times New Roman" w:hAnsi="Times New Roman" w:cs="Times New Roman"/>
          <w:color w:val="000000" w:themeColor="text1"/>
          <w:sz w:val="24"/>
          <w:szCs w:val="24"/>
        </w:rPr>
        <w:t xml:space="preserve">, M. (2014). </w:t>
      </w:r>
      <w:r w:rsidRPr="004035B7">
        <w:rPr>
          <w:rFonts w:ascii="Times New Roman" w:hAnsi="Times New Roman" w:cs="Times New Roman"/>
          <w:i/>
          <w:color w:val="000000" w:themeColor="text1"/>
          <w:sz w:val="24"/>
          <w:szCs w:val="24"/>
        </w:rPr>
        <w:t xml:space="preserve">¿Por qué la </w:t>
      </w:r>
      <w:proofErr w:type="spellStart"/>
      <w:r w:rsidRPr="004035B7">
        <w:rPr>
          <w:rFonts w:ascii="Times New Roman" w:hAnsi="Times New Roman" w:cs="Times New Roman"/>
          <w:i/>
          <w:color w:val="000000" w:themeColor="text1"/>
          <w:sz w:val="24"/>
          <w:szCs w:val="24"/>
        </w:rPr>
        <w:t>resiliencia</w:t>
      </w:r>
      <w:proofErr w:type="spellEnd"/>
      <w:r w:rsidRPr="004035B7">
        <w:rPr>
          <w:rFonts w:ascii="Times New Roman" w:hAnsi="Times New Roman" w:cs="Times New Roman"/>
          <w:i/>
          <w:color w:val="000000" w:themeColor="text1"/>
          <w:sz w:val="24"/>
          <w:szCs w:val="24"/>
        </w:rPr>
        <w:t>? Lo que nos permite reanudar la vida</w:t>
      </w:r>
      <w:r w:rsidRPr="004035B7">
        <w:rPr>
          <w:rFonts w:ascii="Times New Roman" w:hAnsi="Times New Roman" w:cs="Times New Roman"/>
          <w:color w:val="000000" w:themeColor="text1"/>
          <w:sz w:val="24"/>
          <w:szCs w:val="24"/>
        </w:rPr>
        <w:t xml:space="preserve">. </w:t>
      </w:r>
      <w:proofErr w:type="spellStart"/>
      <w:r w:rsidRPr="004035B7">
        <w:rPr>
          <w:rFonts w:ascii="Times New Roman" w:hAnsi="Times New Roman" w:cs="Times New Roman"/>
          <w:color w:val="000000" w:themeColor="text1"/>
          <w:sz w:val="24"/>
          <w:szCs w:val="24"/>
        </w:rPr>
        <w:t>Gedisa</w:t>
      </w:r>
      <w:proofErr w:type="spellEnd"/>
      <w:r w:rsidRPr="004035B7">
        <w:rPr>
          <w:rFonts w:ascii="Times New Roman" w:hAnsi="Times New Roman" w:cs="Times New Roman"/>
          <w:color w:val="000000" w:themeColor="text1"/>
          <w:sz w:val="24"/>
          <w:szCs w:val="24"/>
        </w:rPr>
        <w:t xml:space="preserve">. </w:t>
      </w:r>
    </w:p>
    <w:p w:rsidR="0011474D" w:rsidRPr="00BB41CC" w:rsidRDefault="0011474D" w:rsidP="00271730">
      <w:pPr>
        <w:tabs>
          <w:tab w:val="left" w:pos="567"/>
        </w:tabs>
        <w:spacing w:after="0" w:line="240" w:lineRule="auto"/>
        <w:ind w:left="567" w:hanging="540"/>
        <w:jc w:val="both"/>
        <w:rPr>
          <w:rFonts w:ascii="Times New Roman" w:hAnsi="Times New Roman" w:cs="Times New Roman"/>
          <w:sz w:val="24"/>
          <w:szCs w:val="24"/>
        </w:rPr>
      </w:pPr>
      <w:proofErr w:type="spellStart"/>
      <w:r w:rsidRPr="00BB41CC">
        <w:rPr>
          <w:rFonts w:ascii="Times New Roman" w:hAnsi="Times New Roman" w:cs="Times New Roman"/>
          <w:sz w:val="24"/>
          <w:szCs w:val="24"/>
        </w:rPr>
        <w:t>Debarbieux</w:t>
      </w:r>
      <w:proofErr w:type="spellEnd"/>
      <w:r w:rsidRPr="00BB41CC">
        <w:rPr>
          <w:rFonts w:ascii="Times New Roman" w:hAnsi="Times New Roman" w:cs="Times New Roman"/>
          <w:sz w:val="24"/>
          <w:szCs w:val="24"/>
        </w:rPr>
        <w:t xml:space="preserve">, É. (1999). </w:t>
      </w:r>
      <w:r w:rsidRPr="00BB41CC">
        <w:rPr>
          <w:rFonts w:ascii="Times New Roman" w:hAnsi="Times New Roman" w:cs="Times New Roman"/>
          <w:i/>
          <w:iCs/>
          <w:sz w:val="24"/>
          <w:szCs w:val="24"/>
        </w:rPr>
        <w:t xml:space="preserve">La </w:t>
      </w:r>
      <w:proofErr w:type="spellStart"/>
      <w:r w:rsidRPr="00BB41CC">
        <w:rPr>
          <w:rFonts w:ascii="Times New Roman" w:hAnsi="Times New Roman" w:cs="Times New Roman"/>
          <w:i/>
          <w:iCs/>
          <w:sz w:val="24"/>
          <w:szCs w:val="24"/>
        </w:rPr>
        <w:t>violence</w:t>
      </w:r>
      <w:proofErr w:type="spellEnd"/>
      <w:r w:rsidRPr="00BB41CC">
        <w:rPr>
          <w:rFonts w:ascii="Times New Roman" w:hAnsi="Times New Roman" w:cs="Times New Roman"/>
          <w:i/>
          <w:iCs/>
          <w:sz w:val="24"/>
          <w:szCs w:val="24"/>
        </w:rPr>
        <w:t xml:space="preserve"> en </w:t>
      </w:r>
      <w:proofErr w:type="spellStart"/>
      <w:r w:rsidRPr="00BB41CC">
        <w:rPr>
          <w:rFonts w:ascii="Times New Roman" w:hAnsi="Times New Roman" w:cs="Times New Roman"/>
          <w:i/>
          <w:iCs/>
          <w:sz w:val="24"/>
          <w:szCs w:val="24"/>
        </w:rPr>
        <w:t>milieu</w:t>
      </w:r>
      <w:proofErr w:type="spellEnd"/>
      <w:r w:rsidRPr="00BB41CC">
        <w:rPr>
          <w:rFonts w:ascii="Times New Roman" w:hAnsi="Times New Roman" w:cs="Times New Roman"/>
          <w:i/>
          <w:iCs/>
          <w:sz w:val="24"/>
          <w:szCs w:val="24"/>
        </w:rPr>
        <w:t xml:space="preserve"> </w:t>
      </w:r>
      <w:proofErr w:type="spellStart"/>
      <w:r w:rsidRPr="00BB41CC">
        <w:rPr>
          <w:rFonts w:ascii="Times New Roman" w:hAnsi="Times New Roman" w:cs="Times New Roman"/>
          <w:i/>
          <w:iCs/>
          <w:sz w:val="24"/>
          <w:szCs w:val="24"/>
        </w:rPr>
        <w:t>scolaire</w:t>
      </w:r>
      <w:proofErr w:type="spellEnd"/>
      <w:r w:rsidRPr="00BB41CC">
        <w:rPr>
          <w:rFonts w:ascii="Times New Roman" w:hAnsi="Times New Roman" w:cs="Times New Roman"/>
          <w:i/>
          <w:iCs/>
          <w:sz w:val="24"/>
          <w:szCs w:val="24"/>
        </w:rPr>
        <w:t xml:space="preserve">. 1- </w:t>
      </w:r>
      <w:proofErr w:type="spellStart"/>
      <w:r w:rsidRPr="00BB41CC">
        <w:rPr>
          <w:rFonts w:ascii="Times New Roman" w:hAnsi="Times New Roman" w:cs="Times New Roman"/>
          <w:i/>
          <w:iCs/>
          <w:sz w:val="24"/>
          <w:szCs w:val="24"/>
        </w:rPr>
        <w:t>État</w:t>
      </w:r>
      <w:proofErr w:type="spellEnd"/>
      <w:r w:rsidRPr="00BB41CC">
        <w:rPr>
          <w:rFonts w:ascii="Times New Roman" w:hAnsi="Times New Roman" w:cs="Times New Roman"/>
          <w:i/>
          <w:iCs/>
          <w:sz w:val="24"/>
          <w:szCs w:val="24"/>
        </w:rPr>
        <w:t xml:space="preserve"> des </w:t>
      </w:r>
      <w:proofErr w:type="spellStart"/>
      <w:r w:rsidRPr="00BB41CC">
        <w:rPr>
          <w:rFonts w:ascii="Times New Roman" w:hAnsi="Times New Roman" w:cs="Times New Roman"/>
          <w:i/>
          <w:iCs/>
          <w:sz w:val="24"/>
          <w:szCs w:val="24"/>
        </w:rPr>
        <w:t>lieux</w:t>
      </w:r>
      <w:proofErr w:type="spellEnd"/>
      <w:r w:rsidRPr="00BB41CC">
        <w:rPr>
          <w:rFonts w:ascii="Times New Roman" w:hAnsi="Times New Roman" w:cs="Times New Roman"/>
          <w:sz w:val="24"/>
          <w:szCs w:val="24"/>
        </w:rPr>
        <w:t xml:space="preserve">. 3º </w:t>
      </w:r>
      <w:proofErr w:type="spellStart"/>
      <w:r w:rsidRPr="00BB41CC">
        <w:rPr>
          <w:rFonts w:ascii="Times New Roman" w:hAnsi="Times New Roman" w:cs="Times New Roman"/>
          <w:sz w:val="24"/>
          <w:szCs w:val="24"/>
        </w:rPr>
        <w:t>edition</w:t>
      </w:r>
      <w:proofErr w:type="spellEnd"/>
      <w:r w:rsidRPr="00BB41CC">
        <w:rPr>
          <w:rFonts w:ascii="Times New Roman" w:hAnsi="Times New Roman" w:cs="Times New Roman"/>
          <w:sz w:val="24"/>
          <w:szCs w:val="24"/>
        </w:rPr>
        <w:t xml:space="preserve">. ESF </w:t>
      </w:r>
      <w:proofErr w:type="spellStart"/>
      <w:r w:rsidRPr="00BB41CC">
        <w:rPr>
          <w:rFonts w:ascii="Times New Roman" w:hAnsi="Times New Roman" w:cs="Times New Roman"/>
          <w:sz w:val="24"/>
          <w:szCs w:val="24"/>
        </w:rPr>
        <w:t>éditeur</w:t>
      </w:r>
      <w:proofErr w:type="spellEnd"/>
      <w:r w:rsidRPr="00BB41CC">
        <w:rPr>
          <w:rFonts w:ascii="Times New Roman" w:hAnsi="Times New Roman" w:cs="Times New Roman"/>
          <w:sz w:val="24"/>
          <w:szCs w:val="24"/>
        </w:rPr>
        <w:t>.</w:t>
      </w:r>
    </w:p>
    <w:p w:rsidR="009F5007" w:rsidRPr="00BB41CC" w:rsidRDefault="009F5007" w:rsidP="009F5007">
      <w:pPr>
        <w:spacing w:after="0" w:line="240" w:lineRule="auto"/>
        <w:ind w:left="567" w:hanging="567"/>
        <w:jc w:val="both"/>
        <w:rPr>
          <w:rFonts w:ascii="Times New Roman" w:hAnsi="Times New Roman" w:cs="Times New Roman"/>
          <w:sz w:val="24"/>
          <w:szCs w:val="24"/>
        </w:rPr>
      </w:pPr>
      <w:proofErr w:type="spellStart"/>
      <w:r w:rsidRPr="00BB41CC">
        <w:rPr>
          <w:rFonts w:ascii="Times New Roman" w:hAnsi="Times New Roman" w:cs="Times New Roman"/>
          <w:sz w:val="24"/>
          <w:szCs w:val="24"/>
        </w:rPr>
        <w:t>Delors</w:t>
      </w:r>
      <w:proofErr w:type="spellEnd"/>
      <w:r w:rsidRPr="00BB41CC">
        <w:rPr>
          <w:rFonts w:ascii="Times New Roman" w:hAnsi="Times New Roman" w:cs="Times New Roman"/>
          <w:sz w:val="24"/>
          <w:szCs w:val="24"/>
        </w:rPr>
        <w:t>, J. (1996). “</w:t>
      </w:r>
      <w:r w:rsidRPr="00BB41CC">
        <w:rPr>
          <w:rFonts w:ascii="Times New Roman" w:hAnsi="Times New Roman" w:cs="Times New Roman"/>
          <w:i/>
          <w:sz w:val="24"/>
          <w:szCs w:val="24"/>
        </w:rPr>
        <w:t>La educación encierra un tesoro”.</w:t>
      </w:r>
      <w:r w:rsidRPr="00BB41CC">
        <w:rPr>
          <w:rFonts w:ascii="Times New Roman" w:hAnsi="Times New Roman" w:cs="Times New Roman"/>
          <w:sz w:val="24"/>
          <w:szCs w:val="24"/>
        </w:rPr>
        <w:t xml:space="preserve"> Ediciones UNESCO. </w:t>
      </w:r>
    </w:p>
    <w:p w:rsidR="007409DB" w:rsidRDefault="007409DB" w:rsidP="007409DB">
      <w:pPr>
        <w:tabs>
          <w:tab w:val="left" w:pos="567"/>
        </w:tabs>
        <w:spacing w:after="0" w:line="240" w:lineRule="auto"/>
        <w:ind w:left="567" w:hanging="540"/>
        <w:jc w:val="both"/>
        <w:rPr>
          <w:rFonts w:ascii="Times New Roman" w:hAnsi="Times New Roman" w:cs="Times New Roman"/>
          <w:color w:val="000000" w:themeColor="text1"/>
          <w:sz w:val="24"/>
          <w:szCs w:val="24"/>
        </w:rPr>
      </w:pPr>
      <w:r w:rsidRPr="00056B44">
        <w:rPr>
          <w:rFonts w:ascii="Times New Roman" w:hAnsi="Times New Roman" w:cs="Times New Roman"/>
          <w:color w:val="000000" w:themeColor="text1"/>
          <w:sz w:val="24"/>
          <w:szCs w:val="24"/>
        </w:rPr>
        <w:t>D</w:t>
      </w:r>
      <w:r w:rsidRPr="00CE2CD8">
        <w:rPr>
          <w:rFonts w:ascii="Times New Roman" w:hAnsi="Times New Roman" w:cs="Times New Roman"/>
          <w:color w:val="000000" w:themeColor="text1"/>
          <w:sz w:val="24"/>
          <w:szCs w:val="24"/>
        </w:rPr>
        <w:t xml:space="preserve">iez, J. (2024). In Memoriam Johan </w:t>
      </w:r>
      <w:proofErr w:type="spellStart"/>
      <w:r w:rsidRPr="00CE2CD8">
        <w:rPr>
          <w:rFonts w:ascii="Times New Roman" w:hAnsi="Times New Roman" w:cs="Times New Roman"/>
          <w:color w:val="000000" w:themeColor="text1"/>
          <w:sz w:val="24"/>
          <w:szCs w:val="24"/>
        </w:rPr>
        <w:t>Galtung</w:t>
      </w:r>
      <w:proofErr w:type="spellEnd"/>
      <w:r w:rsidRPr="00CE2CD8">
        <w:rPr>
          <w:rFonts w:ascii="Times New Roman" w:hAnsi="Times New Roman" w:cs="Times New Roman"/>
          <w:color w:val="000000" w:themeColor="text1"/>
          <w:sz w:val="24"/>
          <w:szCs w:val="24"/>
        </w:rPr>
        <w:t xml:space="preserve"> (1930-2024). </w:t>
      </w:r>
      <w:r w:rsidRPr="00CE2CD8">
        <w:rPr>
          <w:rFonts w:ascii="Times New Roman" w:hAnsi="Times New Roman" w:cs="Times New Roman"/>
          <w:i/>
          <w:color w:val="000000" w:themeColor="text1"/>
          <w:sz w:val="24"/>
          <w:szCs w:val="24"/>
        </w:rPr>
        <w:t>Revista Española de Ciencias Sociológicas</w:t>
      </w:r>
      <w:r w:rsidRPr="00CE2CD8">
        <w:rPr>
          <w:rFonts w:ascii="Times New Roman" w:hAnsi="Times New Roman" w:cs="Times New Roman"/>
          <w:color w:val="000000" w:themeColor="text1"/>
          <w:sz w:val="24"/>
          <w:szCs w:val="24"/>
        </w:rPr>
        <w:t xml:space="preserve">, 187, 3-6. </w:t>
      </w:r>
      <w:hyperlink r:id="rId10" w:history="1">
        <w:r w:rsidRPr="00CE2CD8">
          <w:rPr>
            <w:rFonts w:ascii="Times New Roman" w:hAnsi="Times New Roman" w:cs="Times New Roman"/>
            <w:color w:val="0563C1" w:themeColor="hyperlink"/>
            <w:sz w:val="24"/>
            <w:szCs w:val="24"/>
            <w:u w:val="single"/>
          </w:rPr>
          <w:t>https://doi.org/10.5477/cis/reis.187.3-6</w:t>
        </w:r>
      </w:hyperlink>
      <w:r w:rsidRPr="00CE2CD8">
        <w:rPr>
          <w:rFonts w:ascii="Times New Roman" w:hAnsi="Times New Roman" w:cs="Times New Roman"/>
          <w:color w:val="000000" w:themeColor="text1"/>
          <w:sz w:val="24"/>
          <w:szCs w:val="24"/>
        </w:rPr>
        <w:t xml:space="preserve"> </w:t>
      </w:r>
    </w:p>
    <w:p w:rsidR="000E5217" w:rsidRPr="00BB41CC" w:rsidRDefault="00277F90" w:rsidP="00271730">
      <w:pPr>
        <w:tabs>
          <w:tab w:val="left" w:pos="567"/>
        </w:tabs>
        <w:spacing w:after="0" w:line="240" w:lineRule="auto"/>
        <w:ind w:left="567" w:hanging="540"/>
        <w:jc w:val="both"/>
        <w:rPr>
          <w:rFonts w:ascii="Times New Roman" w:hAnsi="Times New Roman" w:cs="Times New Roman"/>
          <w:color w:val="000000" w:themeColor="text1"/>
          <w:sz w:val="24"/>
          <w:szCs w:val="24"/>
        </w:rPr>
      </w:pPr>
      <w:r w:rsidRPr="00BB41CC">
        <w:rPr>
          <w:rFonts w:ascii="Times New Roman" w:hAnsi="Times New Roman" w:cs="Times New Roman"/>
          <w:color w:val="000000" w:themeColor="text1"/>
          <w:sz w:val="24"/>
          <w:szCs w:val="24"/>
        </w:rPr>
        <w:t xml:space="preserve">Fuster, J. (2007). </w:t>
      </w:r>
      <w:r w:rsidRPr="00BB41CC">
        <w:rPr>
          <w:rFonts w:ascii="Times New Roman" w:hAnsi="Times New Roman" w:cs="Times New Roman"/>
          <w:i/>
          <w:color w:val="000000" w:themeColor="text1"/>
          <w:sz w:val="24"/>
          <w:szCs w:val="24"/>
        </w:rPr>
        <w:t>Derecho de fundamentales y deberes cívicos de las personas</w:t>
      </w:r>
      <w:r w:rsidRPr="00BB41CC">
        <w:rPr>
          <w:rFonts w:ascii="Times New Roman" w:hAnsi="Times New Roman" w:cs="Times New Roman"/>
          <w:color w:val="000000" w:themeColor="text1"/>
          <w:sz w:val="24"/>
          <w:szCs w:val="24"/>
        </w:rPr>
        <w:t xml:space="preserve">. Comisión de Derechos Civiles ELA de PR. </w:t>
      </w:r>
    </w:p>
    <w:p w:rsidR="007B66DC" w:rsidRPr="00BB41CC" w:rsidRDefault="007B66DC" w:rsidP="00271730">
      <w:pPr>
        <w:tabs>
          <w:tab w:val="left" w:pos="567"/>
        </w:tabs>
        <w:spacing w:after="0" w:line="240" w:lineRule="auto"/>
        <w:ind w:left="567" w:hanging="540"/>
        <w:jc w:val="both"/>
        <w:rPr>
          <w:rFonts w:ascii="Times New Roman" w:hAnsi="Times New Roman" w:cs="Times New Roman"/>
          <w:sz w:val="24"/>
          <w:szCs w:val="24"/>
        </w:rPr>
      </w:pPr>
      <w:proofErr w:type="spellStart"/>
      <w:r w:rsidRPr="00BB41CC">
        <w:rPr>
          <w:rFonts w:ascii="Times New Roman" w:hAnsi="Times New Roman" w:cs="Times New Roman"/>
          <w:sz w:val="24"/>
          <w:szCs w:val="24"/>
        </w:rPr>
        <w:t>Galtung</w:t>
      </w:r>
      <w:proofErr w:type="spellEnd"/>
      <w:r w:rsidRPr="00BB41CC">
        <w:rPr>
          <w:rFonts w:ascii="Times New Roman" w:hAnsi="Times New Roman" w:cs="Times New Roman"/>
          <w:sz w:val="24"/>
          <w:szCs w:val="24"/>
        </w:rPr>
        <w:t xml:space="preserve">, J. (2009). </w:t>
      </w:r>
      <w:r w:rsidRPr="00BB41CC">
        <w:rPr>
          <w:rFonts w:ascii="Times New Roman" w:hAnsi="Times New Roman" w:cs="Times New Roman"/>
          <w:i/>
          <w:sz w:val="24"/>
          <w:szCs w:val="24"/>
        </w:rPr>
        <w:t>Paz por medios pacíficos: paz y conflictos, desarrollo y civilización</w:t>
      </w:r>
      <w:r w:rsidRPr="00BB41CC">
        <w:rPr>
          <w:rFonts w:ascii="Times New Roman" w:hAnsi="Times New Roman" w:cs="Times New Roman"/>
          <w:sz w:val="24"/>
          <w:szCs w:val="24"/>
        </w:rPr>
        <w:t xml:space="preserve">. </w:t>
      </w:r>
      <w:proofErr w:type="spellStart"/>
      <w:r w:rsidRPr="00BB41CC">
        <w:rPr>
          <w:rFonts w:ascii="Times New Roman" w:hAnsi="Times New Roman" w:cs="Times New Roman"/>
          <w:sz w:val="24"/>
          <w:szCs w:val="24"/>
        </w:rPr>
        <w:t>Gernika</w:t>
      </w:r>
      <w:proofErr w:type="spellEnd"/>
      <w:r w:rsidRPr="00BB41CC">
        <w:rPr>
          <w:rFonts w:ascii="Times New Roman" w:hAnsi="Times New Roman" w:cs="Times New Roman"/>
          <w:sz w:val="24"/>
          <w:szCs w:val="24"/>
        </w:rPr>
        <w:t xml:space="preserve"> </w:t>
      </w:r>
      <w:proofErr w:type="spellStart"/>
      <w:r w:rsidRPr="00BB41CC">
        <w:rPr>
          <w:rFonts w:ascii="Times New Roman" w:hAnsi="Times New Roman" w:cs="Times New Roman"/>
          <w:sz w:val="24"/>
          <w:szCs w:val="24"/>
        </w:rPr>
        <w:t>Gogoratuz</w:t>
      </w:r>
      <w:proofErr w:type="spellEnd"/>
      <w:r w:rsidRPr="00BB41CC">
        <w:rPr>
          <w:rFonts w:ascii="Times New Roman" w:hAnsi="Times New Roman" w:cs="Times New Roman"/>
          <w:sz w:val="24"/>
          <w:szCs w:val="24"/>
        </w:rPr>
        <w:t xml:space="preserve"> y </w:t>
      </w:r>
      <w:proofErr w:type="spellStart"/>
      <w:r w:rsidRPr="00BB41CC">
        <w:rPr>
          <w:rFonts w:ascii="Times New Roman" w:hAnsi="Times New Roman" w:cs="Times New Roman"/>
          <w:sz w:val="24"/>
          <w:szCs w:val="24"/>
        </w:rPr>
        <w:t>Working</w:t>
      </w:r>
      <w:proofErr w:type="spellEnd"/>
      <w:r w:rsidRPr="00BB41CC">
        <w:rPr>
          <w:rFonts w:ascii="Times New Roman" w:hAnsi="Times New Roman" w:cs="Times New Roman"/>
          <w:sz w:val="24"/>
          <w:szCs w:val="24"/>
        </w:rPr>
        <w:t xml:space="preserve"> </w:t>
      </w:r>
      <w:proofErr w:type="spellStart"/>
      <w:r w:rsidRPr="00BB41CC">
        <w:rPr>
          <w:rFonts w:ascii="Times New Roman" w:hAnsi="Times New Roman" w:cs="Times New Roman"/>
          <w:sz w:val="24"/>
          <w:szCs w:val="24"/>
        </w:rPr>
        <w:t>Papers</w:t>
      </w:r>
      <w:proofErr w:type="spellEnd"/>
      <w:r w:rsidRPr="00BB41CC">
        <w:rPr>
          <w:rFonts w:ascii="Times New Roman" w:hAnsi="Times New Roman" w:cs="Times New Roman"/>
          <w:sz w:val="24"/>
          <w:szCs w:val="24"/>
        </w:rPr>
        <w:t xml:space="preserve"> </w:t>
      </w:r>
      <w:proofErr w:type="spellStart"/>
      <w:r w:rsidRPr="00BB41CC">
        <w:rPr>
          <w:rFonts w:ascii="Times New Roman" w:hAnsi="Times New Roman" w:cs="Times New Roman"/>
          <w:sz w:val="24"/>
          <w:szCs w:val="24"/>
        </w:rPr>
        <w:t>Munduam</w:t>
      </w:r>
      <w:proofErr w:type="spellEnd"/>
      <w:r w:rsidRPr="00BB41CC">
        <w:rPr>
          <w:rFonts w:ascii="Times New Roman" w:hAnsi="Times New Roman" w:cs="Times New Roman"/>
          <w:sz w:val="24"/>
          <w:szCs w:val="24"/>
        </w:rPr>
        <w:t xml:space="preserve"> Paz y Desarrollo. </w:t>
      </w:r>
    </w:p>
    <w:p w:rsidR="000E5217" w:rsidRPr="00BB41CC" w:rsidRDefault="000E5217" w:rsidP="00271730">
      <w:pPr>
        <w:tabs>
          <w:tab w:val="left" w:pos="567"/>
        </w:tabs>
        <w:spacing w:after="0" w:line="240" w:lineRule="auto"/>
        <w:ind w:left="567" w:hanging="540"/>
        <w:jc w:val="both"/>
        <w:rPr>
          <w:rFonts w:ascii="Times New Roman" w:hAnsi="Times New Roman" w:cs="Times New Roman"/>
          <w:color w:val="000000" w:themeColor="text1"/>
          <w:sz w:val="24"/>
          <w:szCs w:val="24"/>
        </w:rPr>
      </w:pPr>
      <w:r w:rsidRPr="00BB41CC">
        <w:rPr>
          <w:rFonts w:ascii="Times New Roman" w:hAnsi="Times New Roman" w:cs="Times New Roman"/>
          <w:sz w:val="24"/>
          <w:szCs w:val="24"/>
        </w:rPr>
        <w:t xml:space="preserve">García, S. (2010). </w:t>
      </w:r>
      <w:r w:rsidRPr="00BB41CC">
        <w:rPr>
          <w:rFonts w:ascii="Times New Roman" w:hAnsi="Times New Roman" w:cs="Times New Roman"/>
          <w:i/>
          <w:sz w:val="24"/>
          <w:szCs w:val="24"/>
        </w:rPr>
        <w:t>Derechos humanos de los menores de edad. Perspectiva</w:t>
      </w:r>
      <w:r w:rsidRPr="00BB41CC">
        <w:rPr>
          <w:rFonts w:ascii="Times New Roman" w:hAnsi="Times New Roman" w:cs="Times New Roman"/>
          <w:i/>
          <w:color w:val="000000" w:themeColor="text1"/>
          <w:sz w:val="24"/>
          <w:szCs w:val="24"/>
        </w:rPr>
        <w:t xml:space="preserve"> </w:t>
      </w:r>
      <w:r w:rsidRPr="00BB41CC">
        <w:rPr>
          <w:rFonts w:ascii="Times New Roman" w:hAnsi="Times New Roman" w:cs="Times New Roman"/>
          <w:i/>
          <w:sz w:val="24"/>
          <w:szCs w:val="24"/>
        </w:rPr>
        <w:t>de la Jurisdicción Interamericana</w:t>
      </w:r>
      <w:r w:rsidRPr="00BB41CC">
        <w:rPr>
          <w:rFonts w:ascii="Times New Roman" w:hAnsi="Times New Roman" w:cs="Times New Roman"/>
          <w:sz w:val="24"/>
          <w:szCs w:val="24"/>
        </w:rPr>
        <w:t xml:space="preserve">. Universidad Nacional Autónoma de México. </w:t>
      </w:r>
    </w:p>
    <w:p w:rsidR="00277F90" w:rsidRPr="00BB41CC" w:rsidRDefault="00277F90" w:rsidP="00271730">
      <w:pPr>
        <w:tabs>
          <w:tab w:val="left" w:pos="567"/>
        </w:tabs>
        <w:spacing w:after="0" w:line="240" w:lineRule="auto"/>
        <w:jc w:val="both"/>
        <w:rPr>
          <w:rFonts w:ascii="Times New Roman" w:hAnsi="Times New Roman" w:cs="Times New Roman"/>
          <w:i/>
          <w:color w:val="000000" w:themeColor="text1"/>
          <w:sz w:val="24"/>
          <w:szCs w:val="24"/>
        </w:rPr>
      </w:pPr>
      <w:proofErr w:type="spellStart"/>
      <w:r w:rsidRPr="00BB41CC">
        <w:rPr>
          <w:rFonts w:ascii="Times New Roman" w:hAnsi="Times New Roman" w:cs="Times New Roman"/>
          <w:sz w:val="24"/>
          <w:szCs w:val="24"/>
        </w:rPr>
        <w:t>Hayek</w:t>
      </w:r>
      <w:proofErr w:type="spellEnd"/>
      <w:r w:rsidRPr="00BB41CC">
        <w:rPr>
          <w:rFonts w:ascii="Times New Roman" w:hAnsi="Times New Roman" w:cs="Times New Roman"/>
          <w:sz w:val="24"/>
          <w:szCs w:val="24"/>
        </w:rPr>
        <w:t xml:space="preserve">, F. (1960). </w:t>
      </w:r>
      <w:r w:rsidRPr="00BB41CC">
        <w:rPr>
          <w:rFonts w:ascii="Times New Roman" w:hAnsi="Times New Roman" w:cs="Times New Roman"/>
          <w:i/>
          <w:sz w:val="24"/>
          <w:szCs w:val="24"/>
        </w:rPr>
        <w:t>Los fundamentos de la libertad</w:t>
      </w:r>
      <w:r w:rsidRPr="00BB41CC">
        <w:rPr>
          <w:rFonts w:ascii="Times New Roman" w:hAnsi="Times New Roman" w:cs="Times New Roman"/>
          <w:sz w:val="24"/>
          <w:szCs w:val="24"/>
        </w:rPr>
        <w:t xml:space="preserve">. Unión Editorial.  </w:t>
      </w:r>
    </w:p>
    <w:p w:rsidR="007B66DC" w:rsidRPr="00BB41CC" w:rsidRDefault="007B66DC" w:rsidP="00271730">
      <w:pPr>
        <w:tabs>
          <w:tab w:val="left" w:pos="567"/>
        </w:tabs>
        <w:spacing w:after="0" w:line="240" w:lineRule="auto"/>
        <w:ind w:left="567" w:hanging="540"/>
        <w:jc w:val="both"/>
        <w:rPr>
          <w:rFonts w:ascii="Times New Roman" w:hAnsi="Times New Roman" w:cs="Times New Roman"/>
          <w:sz w:val="24"/>
          <w:szCs w:val="24"/>
        </w:rPr>
      </w:pPr>
      <w:proofErr w:type="spellStart"/>
      <w:r w:rsidRPr="00BB41CC">
        <w:rPr>
          <w:rFonts w:ascii="Times New Roman" w:hAnsi="Times New Roman" w:cs="Times New Roman"/>
          <w:sz w:val="24"/>
          <w:szCs w:val="24"/>
        </w:rPr>
        <w:t>Loys</w:t>
      </w:r>
      <w:proofErr w:type="spellEnd"/>
      <w:r w:rsidRPr="00BB41CC">
        <w:rPr>
          <w:rFonts w:ascii="Times New Roman" w:hAnsi="Times New Roman" w:cs="Times New Roman"/>
          <w:sz w:val="24"/>
          <w:szCs w:val="24"/>
        </w:rPr>
        <w:t xml:space="preserve">, G. (2019). </w:t>
      </w:r>
      <w:r w:rsidRPr="00BB41CC">
        <w:rPr>
          <w:rFonts w:ascii="Times New Roman" w:hAnsi="Times New Roman" w:cs="Times New Roman"/>
          <w:i/>
          <w:sz w:val="24"/>
          <w:szCs w:val="24"/>
        </w:rPr>
        <w:t>Derechos humanos, buen vivir y educación</w:t>
      </w:r>
      <w:r w:rsidRPr="00BB41CC">
        <w:rPr>
          <w:rFonts w:ascii="Times New Roman" w:hAnsi="Times New Roman" w:cs="Times New Roman"/>
          <w:sz w:val="24"/>
          <w:szCs w:val="24"/>
        </w:rPr>
        <w:t xml:space="preserve">. Editorial UNAE. </w:t>
      </w:r>
    </w:p>
    <w:p w:rsidR="0011474D" w:rsidRPr="00BB41CC" w:rsidRDefault="0011474D" w:rsidP="00271730">
      <w:pPr>
        <w:tabs>
          <w:tab w:val="left" w:pos="567"/>
        </w:tabs>
        <w:spacing w:after="0" w:line="240" w:lineRule="auto"/>
        <w:ind w:left="567" w:hanging="540"/>
        <w:jc w:val="both"/>
        <w:rPr>
          <w:rFonts w:ascii="Times New Roman" w:hAnsi="Times New Roman" w:cs="Times New Roman"/>
          <w:sz w:val="24"/>
          <w:szCs w:val="24"/>
        </w:rPr>
      </w:pPr>
      <w:proofErr w:type="spellStart"/>
      <w:r w:rsidRPr="00BB41CC">
        <w:rPr>
          <w:rFonts w:ascii="Times New Roman" w:hAnsi="Times New Roman" w:cs="Times New Roman"/>
          <w:sz w:val="24"/>
          <w:szCs w:val="24"/>
        </w:rPr>
        <w:t>Maalouf</w:t>
      </w:r>
      <w:proofErr w:type="spellEnd"/>
      <w:r w:rsidRPr="00BB41CC">
        <w:rPr>
          <w:rFonts w:ascii="Times New Roman" w:hAnsi="Times New Roman" w:cs="Times New Roman"/>
          <w:sz w:val="24"/>
          <w:szCs w:val="24"/>
        </w:rPr>
        <w:t xml:space="preserve">, A. (1999). </w:t>
      </w:r>
      <w:r w:rsidRPr="00BB41CC">
        <w:rPr>
          <w:rFonts w:ascii="Times New Roman" w:hAnsi="Times New Roman" w:cs="Times New Roman"/>
          <w:i/>
          <w:sz w:val="24"/>
          <w:szCs w:val="24"/>
        </w:rPr>
        <w:t>Identidades asesinas</w:t>
      </w:r>
      <w:r w:rsidRPr="00BB41CC">
        <w:rPr>
          <w:rFonts w:ascii="Times New Roman" w:hAnsi="Times New Roman" w:cs="Times New Roman"/>
          <w:sz w:val="24"/>
          <w:szCs w:val="24"/>
        </w:rPr>
        <w:t xml:space="preserve">. Alianza editorial. </w:t>
      </w:r>
    </w:p>
    <w:p w:rsidR="007B66DC" w:rsidRPr="00BB41CC" w:rsidRDefault="007B66DC" w:rsidP="00271730">
      <w:pPr>
        <w:tabs>
          <w:tab w:val="left" w:pos="567"/>
        </w:tabs>
        <w:spacing w:after="0" w:line="240" w:lineRule="auto"/>
        <w:ind w:left="567" w:hanging="540"/>
        <w:jc w:val="both"/>
        <w:rPr>
          <w:rFonts w:ascii="Times New Roman" w:hAnsi="Times New Roman" w:cs="Times New Roman"/>
          <w:sz w:val="24"/>
          <w:szCs w:val="24"/>
        </w:rPr>
      </w:pPr>
      <w:proofErr w:type="spellStart"/>
      <w:r w:rsidRPr="00BB41CC">
        <w:rPr>
          <w:rFonts w:ascii="Times New Roman" w:hAnsi="Times New Roman" w:cs="Times New Roman"/>
          <w:sz w:val="24"/>
          <w:szCs w:val="24"/>
        </w:rPr>
        <w:t>Markus</w:t>
      </w:r>
      <w:proofErr w:type="spellEnd"/>
      <w:r w:rsidRPr="00BB41CC">
        <w:rPr>
          <w:rFonts w:ascii="Times New Roman" w:hAnsi="Times New Roman" w:cs="Times New Roman"/>
          <w:sz w:val="24"/>
          <w:szCs w:val="24"/>
        </w:rPr>
        <w:t xml:space="preserve">, G. (2021). </w:t>
      </w:r>
      <w:r w:rsidRPr="00BB41CC">
        <w:rPr>
          <w:rFonts w:ascii="Times New Roman" w:hAnsi="Times New Roman" w:cs="Times New Roman"/>
          <w:i/>
          <w:sz w:val="24"/>
          <w:szCs w:val="24"/>
        </w:rPr>
        <w:t>Ética para tiempos oscuros</w:t>
      </w:r>
      <w:r w:rsidRPr="00BB41CC">
        <w:rPr>
          <w:rFonts w:ascii="Times New Roman" w:hAnsi="Times New Roman" w:cs="Times New Roman"/>
          <w:sz w:val="24"/>
          <w:szCs w:val="24"/>
        </w:rPr>
        <w:t xml:space="preserve">. </w:t>
      </w:r>
      <w:r w:rsidRPr="00BB41CC">
        <w:rPr>
          <w:rFonts w:ascii="Times New Roman" w:hAnsi="Times New Roman" w:cs="Times New Roman"/>
          <w:i/>
          <w:sz w:val="24"/>
          <w:szCs w:val="24"/>
        </w:rPr>
        <w:t>Valores universales para el siglo XXI</w:t>
      </w:r>
      <w:r w:rsidRPr="00BB41CC">
        <w:rPr>
          <w:rFonts w:ascii="Times New Roman" w:hAnsi="Times New Roman" w:cs="Times New Roman"/>
          <w:sz w:val="24"/>
          <w:szCs w:val="24"/>
        </w:rPr>
        <w:t xml:space="preserve">. Pasado y Presente. </w:t>
      </w:r>
    </w:p>
    <w:p w:rsidR="00B6383C" w:rsidRPr="00B6383C" w:rsidRDefault="00B6383C" w:rsidP="00B6383C">
      <w:pPr>
        <w:tabs>
          <w:tab w:val="left" w:pos="567"/>
        </w:tabs>
        <w:spacing w:after="0" w:line="276" w:lineRule="auto"/>
        <w:ind w:left="567" w:hanging="540"/>
        <w:jc w:val="both"/>
        <w:rPr>
          <w:rFonts w:ascii="Times New Roman" w:hAnsi="Times New Roman" w:cs="Times New Roman"/>
          <w:color w:val="000000"/>
          <w:sz w:val="24"/>
          <w:szCs w:val="24"/>
        </w:rPr>
      </w:pPr>
      <w:r w:rsidRPr="004035B7">
        <w:rPr>
          <w:rFonts w:ascii="Times New Roman" w:hAnsi="Times New Roman" w:cs="Times New Roman"/>
          <w:sz w:val="24"/>
          <w:szCs w:val="24"/>
        </w:rPr>
        <w:t xml:space="preserve">Meza, J. y Páez, R. (2016). </w:t>
      </w:r>
      <w:r w:rsidRPr="004035B7">
        <w:rPr>
          <w:rFonts w:ascii="Times New Roman" w:hAnsi="Times New Roman" w:cs="Times New Roman"/>
          <w:i/>
          <w:sz w:val="24"/>
          <w:szCs w:val="24"/>
        </w:rPr>
        <w:t>Familia, escuela y desarrollo humano</w:t>
      </w:r>
      <w:r w:rsidRPr="004035B7">
        <w:rPr>
          <w:rFonts w:ascii="Times New Roman" w:hAnsi="Times New Roman" w:cs="Times New Roman"/>
          <w:sz w:val="24"/>
          <w:szCs w:val="24"/>
        </w:rPr>
        <w:t xml:space="preserve">. </w:t>
      </w:r>
      <w:r w:rsidRPr="004035B7">
        <w:rPr>
          <w:rStyle w:val="A3"/>
          <w:rFonts w:ascii="Times New Roman" w:hAnsi="Times New Roman" w:cs="Times New Roman"/>
          <w:sz w:val="24"/>
          <w:szCs w:val="24"/>
        </w:rPr>
        <w:t xml:space="preserve">Editorial </w:t>
      </w:r>
      <w:proofErr w:type="spellStart"/>
      <w:r w:rsidRPr="004035B7">
        <w:rPr>
          <w:rStyle w:val="A3"/>
          <w:rFonts w:ascii="Times New Roman" w:hAnsi="Times New Roman" w:cs="Times New Roman"/>
          <w:sz w:val="24"/>
          <w:szCs w:val="24"/>
        </w:rPr>
        <w:t>Kimpres</w:t>
      </w:r>
      <w:proofErr w:type="spellEnd"/>
      <w:r w:rsidRPr="004035B7">
        <w:rPr>
          <w:rStyle w:val="A3"/>
          <w:rFonts w:ascii="Times New Roman" w:hAnsi="Times New Roman" w:cs="Times New Roman"/>
          <w:sz w:val="24"/>
          <w:szCs w:val="24"/>
        </w:rPr>
        <w:t xml:space="preserve"> S.A.S</w:t>
      </w:r>
      <w:r w:rsidRPr="004035B7">
        <w:rPr>
          <w:rStyle w:val="A3"/>
          <w:rFonts w:ascii="Times New Roman" w:hAnsi="Times New Roman" w:cs="Times New Roman"/>
        </w:rPr>
        <w:t>.</w:t>
      </w:r>
    </w:p>
    <w:p w:rsidR="007B66DC" w:rsidRPr="00BB41CC" w:rsidRDefault="007B66DC" w:rsidP="00271730">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sz w:val="24"/>
          <w:szCs w:val="24"/>
        </w:rPr>
        <w:t xml:space="preserve">Molina, J., Honores, J., y Ordoñez, P. (2018). </w:t>
      </w:r>
      <w:r w:rsidRPr="00BB41CC">
        <w:rPr>
          <w:rFonts w:ascii="Times New Roman" w:hAnsi="Times New Roman" w:cs="Times New Roman"/>
          <w:i/>
          <w:sz w:val="24"/>
          <w:szCs w:val="24"/>
        </w:rPr>
        <w:t>Derechos humanos</w:t>
      </w:r>
      <w:r w:rsidRPr="00BB41CC">
        <w:rPr>
          <w:rFonts w:ascii="Times New Roman" w:hAnsi="Times New Roman" w:cs="Times New Roman"/>
          <w:sz w:val="24"/>
          <w:szCs w:val="24"/>
        </w:rPr>
        <w:t xml:space="preserve">. 3Ciencias-Editorial Área de Innovación y Desarrollo. </w:t>
      </w:r>
      <w:r w:rsidRPr="00BB41CC">
        <w:rPr>
          <w:rStyle w:val="A3"/>
          <w:rFonts w:ascii="Times New Roman" w:hAnsi="Times New Roman" w:cs="Times New Roman"/>
          <w:sz w:val="24"/>
          <w:szCs w:val="24"/>
        </w:rPr>
        <w:t xml:space="preserve">DOI: </w:t>
      </w:r>
      <w:hyperlink r:id="rId11" w:history="1">
        <w:r w:rsidRPr="00BB41CC">
          <w:rPr>
            <w:rStyle w:val="Hipervnculo"/>
            <w:rFonts w:ascii="Times New Roman" w:hAnsi="Times New Roman" w:cs="Times New Roman"/>
            <w:sz w:val="24"/>
            <w:szCs w:val="24"/>
          </w:rPr>
          <w:t>http://dx.doi.org/10.17993/EcoOrgyCso.2018.37</w:t>
        </w:r>
      </w:hyperlink>
      <w:r w:rsidRPr="00BB41CC">
        <w:rPr>
          <w:rStyle w:val="A4"/>
          <w:rFonts w:ascii="Times New Roman" w:hAnsi="Times New Roman" w:cs="Times New Roman"/>
          <w:sz w:val="24"/>
          <w:szCs w:val="24"/>
        </w:rPr>
        <w:t xml:space="preserve"> </w:t>
      </w:r>
    </w:p>
    <w:p w:rsidR="00B227AE" w:rsidRDefault="00B227AE" w:rsidP="00271730">
      <w:pPr>
        <w:tabs>
          <w:tab w:val="left" w:pos="567"/>
        </w:tabs>
        <w:spacing w:after="0" w:line="240" w:lineRule="auto"/>
        <w:ind w:left="567" w:hanging="540"/>
        <w:jc w:val="both"/>
        <w:rPr>
          <w:rFonts w:ascii="Times New Roman" w:hAnsi="Times New Roman" w:cs="Times New Roman"/>
          <w:sz w:val="24"/>
          <w:szCs w:val="24"/>
        </w:rPr>
      </w:pPr>
      <w:r>
        <w:rPr>
          <w:rFonts w:ascii="Times New Roman" w:hAnsi="Times New Roman" w:cs="Times New Roman"/>
          <w:sz w:val="24"/>
          <w:szCs w:val="24"/>
        </w:rPr>
        <w:t xml:space="preserve">Molina, J y Navarro, P. (2015). </w:t>
      </w:r>
      <w:proofErr w:type="spellStart"/>
      <w:r w:rsidRPr="00B227AE">
        <w:rPr>
          <w:rFonts w:ascii="Times New Roman" w:hAnsi="Times New Roman" w:cs="Times New Roman"/>
          <w:i/>
          <w:sz w:val="24"/>
          <w:szCs w:val="24"/>
        </w:rPr>
        <w:t>Bullying</w:t>
      </w:r>
      <w:proofErr w:type="spellEnd"/>
      <w:r w:rsidRPr="00B227AE">
        <w:rPr>
          <w:rFonts w:ascii="Times New Roman" w:hAnsi="Times New Roman" w:cs="Times New Roman"/>
          <w:i/>
          <w:sz w:val="24"/>
          <w:szCs w:val="24"/>
        </w:rPr>
        <w:t xml:space="preserve">, </w:t>
      </w:r>
      <w:proofErr w:type="spellStart"/>
      <w:r w:rsidRPr="00B227AE">
        <w:rPr>
          <w:rFonts w:ascii="Times New Roman" w:hAnsi="Times New Roman" w:cs="Times New Roman"/>
          <w:i/>
          <w:sz w:val="24"/>
          <w:szCs w:val="24"/>
        </w:rPr>
        <w:t>ciberbullying</w:t>
      </w:r>
      <w:proofErr w:type="spellEnd"/>
      <w:r w:rsidRPr="00B227AE">
        <w:rPr>
          <w:rFonts w:ascii="Times New Roman" w:hAnsi="Times New Roman" w:cs="Times New Roman"/>
          <w:i/>
          <w:sz w:val="24"/>
          <w:szCs w:val="24"/>
        </w:rPr>
        <w:t xml:space="preserve"> y </w:t>
      </w:r>
      <w:proofErr w:type="spellStart"/>
      <w:r w:rsidRPr="00B227AE">
        <w:rPr>
          <w:rFonts w:ascii="Times New Roman" w:hAnsi="Times New Roman" w:cs="Times New Roman"/>
          <w:i/>
          <w:sz w:val="24"/>
          <w:szCs w:val="24"/>
        </w:rPr>
        <w:t>sexting</w:t>
      </w:r>
      <w:proofErr w:type="spellEnd"/>
      <w:r w:rsidRPr="00B227AE">
        <w:rPr>
          <w:rFonts w:ascii="Times New Roman" w:hAnsi="Times New Roman" w:cs="Times New Roman"/>
          <w:i/>
          <w:sz w:val="24"/>
          <w:szCs w:val="24"/>
        </w:rPr>
        <w:t xml:space="preserve"> ¿cómo actuar ante una situación de acoso</w:t>
      </w:r>
      <w:proofErr w:type="gramStart"/>
      <w:r w:rsidRPr="00B227AE">
        <w:rPr>
          <w:rFonts w:ascii="Times New Roman" w:hAnsi="Times New Roman" w:cs="Times New Roman"/>
          <w:i/>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Pirámide. </w:t>
      </w:r>
    </w:p>
    <w:p w:rsidR="00175313" w:rsidRPr="00BB41CC" w:rsidRDefault="00175313" w:rsidP="00271730">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sz w:val="24"/>
          <w:szCs w:val="24"/>
        </w:rPr>
        <w:t xml:space="preserve">Morales, J. (2022). Una política pública en materia de cultura de paz y construcción de escenarios para la convivencia con enfoque holístico-integral a partir del Anteproyecto de Ley de Convivencia Escolar Pacífica. </w:t>
      </w:r>
      <w:r w:rsidRPr="00BB41CC">
        <w:rPr>
          <w:rFonts w:ascii="Times New Roman" w:hAnsi="Times New Roman" w:cs="Times New Roman"/>
          <w:i/>
          <w:sz w:val="24"/>
          <w:szCs w:val="24"/>
        </w:rPr>
        <w:t>Anuario de Administración Educacional</w:t>
      </w:r>
      <w:r w:rsidRPr="00BB41CC">
        <w:rPr>
          <w:rFonts w:ascii="Times New Roman" w:hAnsi="Times New Roman" w:cs="Times New Roman"/>
          <w:sz w:val="24"/>
          <w:szCs w:val="24"/>
        </w:rPr>
        <w:t xml:space="preserve">, 12 (12), 63-77. </w:t>
      </w:r>
    </w:p>
    <w:p w:rsidR="003F396D" w:rsidRPr="00BB41CC" w:rsidRDefault="003F396D" w:rsidP="00271730">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sz w:val="24"/>
          <w:szCs w:val="24"/>
        </w:rPr>
        <w:t xml:space="preserve">Morales, J. (2023). Educación en ciudadanía global. Una alternativa para el proceder cívico de quien se forma. </w:t>
      </w:r>
      <w:r w:rsidRPr="00BB41CC">
        <w:rPr>
          <w:rFonts w:ascii="Times New Roman" w:hAnsi="Times New Roman" w:cs="Times New Roman"/>
          <w:i/>
          <w:sz w:val="24"/>
          <w:szCs w:val="24"/>
        </w:rPr>
        <w:t>Anuario de Administración Educacional</w:t>
      </w:r>
      <w:r w:rsidRPr="00BB41CC">
        <w:rPr>
          <w:rFonts w:ascii="Times New Roman" w:hAnsi="Times New Roman" w:cs="Times New Roman"/>
          <w:sz w:val="24"/>
          <w:szCs w:val="24"/>
        </w:rPr>
        <w:t xml:space="preserve">, 13 </w:t>
      </w:r>
      <w:r w:rsidRPr="00BB41CC">
        <w:rPr>
          <w:rFonts w:ascii="Times New Roman" w:hAnsi="Times New Roman" w:cs="Times New Roman"/>
          <w:i/>
          <w:sz w:val="24"/>
          <w:szCs w:val="24"/>
        </w:rPr>
        <w:t>(13</w:t>
      </w:r>
      <w:r w:rsidRPr="00BB41CC">
        <w:rPr>
          <w:rFonts w:ascii="Times New Roman" w:hAnsi="Times New Roman" w:cs="Times New Roman"/>
          <w:sz w:val="24"/>
          <w:szCs w:val="24"/>
        </w:rPr>
        <w:t>), 178-192.</w:t>
      </w:r>
    </w:p>
    <w:p w:rsidR="007409DB" w:rsidRPr="00BB41CC" w:rsidRDefault="007409DB" w:rsidP="007409DB">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sz w:val="24"/>
          <w:szCs w:val="24"/>
        </w:rPr>
        <w:t>Morales, J. (2024</w:t>
      </w:r>
      <w:r>
        <w:rPr>
          <w:rFonts w:ascii="Times New Roman" w:hAnsi="Times New Roman" w:cs="Times New Roman"/>
          <w:sz w:val="24"/>
          <w:szCs w:val="24"/>
        </w:rPr>
        <w:t>a</w:t>
      </w:r>
      <w:r w:rsidRPr="00BB41CC">
        <w:rPr>
          <w:rFonts w:ascii="Times New Roman" w:hAnsi="Times New Roman" w:cs="Times New Roman"/>
          <w:sz w:val="24"/>
          <w:szCs w:val="24"/>
        </w:rPr>
        <w:t>). Derechos humanos y educación en ciudadanía global. A</w:t>
      </w:r>
      <w:r w:rsidR="000955EE">
        <w:rPr>
          <w:rFonts w:ascii="Times New Roman" w:hAnsi="Times New Roman" w:cs="Times New Roman"/>
          <w:sz w:val="24"/>
          <w:szCs w:val="24"/>
        </w:rPr>
        <w:t xml:space="preserve">lternativa para </w:t>
      </w:r>
      <w:r w:rsidRPr="00BB41CC">
        <w:rPr>
          <w:rFonts w:ascii="Times New Roman" w:hAnsi="Times New Roman" w:cs="Times New Roman"/>
          <w:sz w:val="24"/>
          <w:szCs w:val="24"/>
        </w:rPr>
        <w:t xml:space="preserve">un mundo posible. </w:t>
      </w:r>
      <w:r w:rsidRPr="00BB41CC">
        <w:rPr>
          <w:rFonts w:ascii="Times New Roman" w:hAnsi="Times New Roman" w:cs="Times New Roman"/>
          <w:i/>
          <w:sz w:val="24"/>
          <w:szCs w:val="24"/>
        </w:rPr>
        <w:t xml:space="preserve">Revista </w:t>
      </w:r>
      <w:proofErr w:type="spellStart"/>
      <w:r w:rsidRPr="00BB41CC">
        <w:rPr>
          <w:rFonts w:ascii="Times New Roman" w:hAnsi="Times New Roman" w:cs="Times New Roman"/>
          <w:i/>
          <w:sz w:val="24"/>
          <w:szCs w:val="24"/>
        </w:rPr>
        <w:t>Telos</w:t>
      </w:r>
      <w:proofErr w:type="spellEnd"/>
      <w:r w:rsidRPr="00BB41CC">
        <w:rPr>
          <w:rFonts w:ascii="Times New Roman" w:hAnsi="Times New Roman" w:cs="Times New Roman"/>
          <w:sz w:val="24"/>
          <w:szCs w:val="24"/>
        </w:rPr>
        <w:t xml:space="preserve">, 26 (1), 240-258.  </w:t>
      </w:r>
      <w:r w:rsidR="000955EE" w:rsidRPr="000955EE">
        <w:rPr>
          <w:rFonts w:ascii="Times New Roman" w:hAnsi="Times New Roman" w:cs="Times New Roman"/>
          <w:color w:val="0563C1" w:themeColor="hyperlink"/>
          <w:sz w:val="24"/>
          <w:szCs w:val="24"/>
          <w:u w:val="single"/>
        </w:rPr>
        <w:t>https://doi.org/10.36390/telos261.16</w:t>
      </w:r>
    </w:p>
    <w:p w:rsidR="007409DB" w:rsidRPr="00CE2CD8" w:rsidRDefault="007409DB" w:rsidP="007409DB">
      <w:pPr>
        <w:tabs>
          <w:tab w:val="left" w:pos="567"/>
        </w:tabs>
        <w:spacing w:after="0" w:line="240" w:lineRule="auto"/>
        <w:ind w:left="567" w:hanging="540"/>
        <w:jc w:val="both"/>
        <w:rPr>
          <w:rFonts w:ascii="Times New Roman" w:hAnsi="Times New Roman" w:cs="Times New Roman"/>
          <w:sz w:val="24"/>
          <w:szCs w:val="24"/>
        </w:rPr>
      </w:pPr>
      <w:r w:rsidRPr="006A5E1F">
        <w:rPr>
          <w:rFonts w:ascii="Times New Roman" w:hAnsi="Times New Roman" w:cs="Times New Roman"/>
          <w:sz w:val="24"/>
          <w:szCs w:val="24"/>
        </w:rPr>
        <w:t>M</w:t>
      </w:r>
      <w:r>
        <w:rPr>
          <w:rFonts w:ascii="Times New Roman" w:hAnsi="Times New Roman" w:cs="Times New Roman"/>
          <w:sz w:val="24"/>
          <w:szCs w:val="24"/>
        </w:rPr>
        <w:t>orales, J. (2024b</w:t>
      </w:r>
      <w:r w:rsidRPr="00CE2CD8">
        <w:rPr>
          <w:rFonts w:ascii="Times New Roman" w:hAnsi="Times New Roman" w:cs="Times New Roman"/>
          <w:sz w:val="24"/>
          <w:szCs w:val="24"/>
        </w:rPr>
        <w:t xml:space="preserve">). Derechos humanos, cultura de paz y educación en ciudadanía global: triada de una política pública garante de la convivencia humana. </w:t>
      </w:r>
      <w:r w:rsidRPr="00CE2CD8">
        <w:rPr>
          <w:rFonts w:ascii="Times New Roman" w:hAnsi="Times New Roman" w:cs="Times New Roman"/>
          <w:i/>
          <w:sz w:val="24"/>
          <w:szCs w:val="24"/>
        </w:rPr>
        <w:t>Revista DYCS VICTORIA</w:t>
      </w:r>
      <w:r w:rsidRPr="00CE2CD8">
        <w:rPr>
          <w:rFonts w:ascii="Times New Roman" w:hAnsi="Times New Roman" w:cs="Times New Roman"/>
          <w:sz w:val="24"/>
          <w:szCs w:val="24"/>
        </w:rPr>
        <w:t xml:space="preserve">, 6(2), 38-52. </w:t>
      </w:r>
      <w:hyperlink r:id="rId12" w:history="1">
        <w:r w:rsidRPr="00CE2CD8">
          <w:rPr>
            <w:rFonts w:ascii="Times New Roman" w:hAnsi="Times New Roman" w:cs="Times New Roman"/>
            <w:color w:val="0563C1" w:themeColor="hyperlink"/>
            <w:sz w:val="24"/>
            <w:szCs w:val="24"/>
            <w:u w:val="single"/>
          </w:rPr>
          <w:t>https://doi.org/10.29059/rdycsv.v6i2.207</w:t>
        </w:r>
      </w:hyperlink>
      <w:r w:rsidRPr="00CE2CD8">
        <w:rPr>
          <w:rFonts w:ascii="Times New Roman" w:hAnsi="Times New Roman" w:cs="Times New Roman"/>
          <w:sz w:val="24"/>
          <w:szCs w:val="24"/>
        </w:rPr>
        <w:t xml:space="preserve">   </w:t>
      </w:r>
    </w:p>
    <w:p w:rsidR="007409DB" w:rsidRPr="007409DB" w:rsidRDefault="007409DB" w:rsidP="007409DB">
      <w:pPr>
        <w:tabs>
          <w:tab w:val="left" w:pos="567"/>
        </w:tabs>
        <w:spacing w:after="0" w:line="240" w:lineRule="auto"/>
        <w:ind w:left="567" w:hanging="540"/>
        <w:jc w:val="both"/>
        <w:rPr>
          <w:rFonts w:ascii="Times New Roman" w:hAnsi="Times New Roman" w:cs="Times New Roman"/>
          <w:color w:val="333232"/>
          <w:sz w:val="24"/>
          <w:szCs w:val="24"/>
        </w:rPr>
      </w:pPr>
      <w:r w:rsidRPr="006A5E1F">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orales, J. (2024c</w:t>
      </w:r>
      <w:r w:rsidRPr="00CE2CD8">
        <w:rPr>
          <w:rFonts w:ascii="Times New Roman" w:hAnsi="Times New Roman" w:cs="Times New Roman"/>
          <w:color w:val="000000" w:themeColor="text1"/>
          <w:sz w:val="24"/>
          <w:szCs w:val="24"/>
        </w:rPr>
        <w:t xml:space="preserve">). </w:t>
      </w:r>
      <w:r w:rsidRPr="00CE2CD8">
        <w:rPr>
          <w:rFonts w:ascii="Times New Roman" w:hAnsi="Times New Roman" w:cs="Times New Roman"/>
          <w:bCs/>
          <w:color w:val="000000" w:themeColor="text1"/>
          <w:sz w:val="24"/>
          <w:szCs w:val="24"/>
        </w:rPr>
        <w:t xml:space="preserve">Una política pública sobre cultura de paz, pluralismo y libertad positiva basada en Johan </w:t>
      </w:r>
      <w:proofErr w:type="spellStart"/>
      <w:r w:rsidRPr="00CE2CD8">
        <w:rPr>
          <w:rFonts w:ascii="Times New Roman" w:hAnsi="Times New Roman" w:cs="Times New Roman"/>
          <w:bCs/>
          <w:color w:val="000000" w:themeColor="text1"/>
          <w:sz w:val="24"/>
          <w:szCs w:val="24"/>
        </w:rPr>
        <w:t>Galtung</w:t>
      </w:r>
      <w:proofErr w:type="spellEnd"/>
      <w:r w:rsidRPr="00CE2CD8">
        <w:rPr>
          <w:rFonts w:ascii="Times New Roman" w:hAnsi="Times New Roman" w:cs="Times New Roman"/>
          <w:bCs/>
          <w:color w:val="000000" w:themeColor="text1"/>
          <w:sz w:val="24"/>
          <w:szCs w:val="24"/>
        </w:rPr>
        <w:t xml:space="preserve"> e </w:t>
      </w:r>
      <w:proofErr w:type="spellStart"/>
      <w:r w:rsidRPr="00CE2CD8">
        <w:rPr>
          <w:rFonts w:ascii="Times New Roman" w:hAnsi="Times New Roman" w:cs="Times New Roman"/>
          <w:bCs/>
          <w:color w:val="000000" w:themeColor="text1"/>
          <w:sz w:val="24"/>
          <w:szCs w:val="24"/>
        </w:rPr>
        <w:t>Isaiah</w:t>
      </w:r>
      <w:proofErr w:type="spellEnd"/>
      <w:r w:rsidRPr="00CE2CD8">
        <w:rPr>
          <w:rFonts w:ascii="Times New Roman" w:hAnsi="Times New Roman" w:cs="Times New Roman"/>
          <w:bCs/>
          <w:color w:val="000000" w:themeColor="text1"/>
          <w:sz w:val="24"/>
          <w:szCs w:val="24"/>
        </w:rPr>
        <w:t xml:space="preserve"> </w:t>
      </w:r>
      <w:proofErr w:type="spellStart"/>
      <w:r w:rsidRPr="00CE2CD8">
        <w:rPr>
          <w:rFonts w:ascii="Times New Roman" w:hAnsi="Times New Roman" w:cs="Times New Roman"/>
          <w:bCs/>
          <w:color w:val="000000" w:themeColor="text1"/>
          <w:sz w:val="24"/>
          <w:szCs w:val="24"/>
        </w:rPr>
        <w:t>Berlin</w:t>
      </w:r>
      <w:proofErr w:type="spellEnd"/>
      <w:r w:rsidRPr="00CE2CD8">
        <w:rPr>
          <w:rFonts w:ascii="Times New Roman" w:hAnsi="Times New Roman" w:cs="Times New Roman"/>
          <w:bCs/>
          <w:i/>
          <w:color w:val="000000" w:themeColor="text1"/>
          <w:sz w:val="24"/>
          <w:szCs w:val="24"/>
        </w:rPr>
        <w:t xml:space="preserve">. </w:t>
      </w:r>
      <w:proofErr w:type="spellStart"/>
      <w:r w:rsidRPr="00CE2CD8">
        <w:rPr>
          <w:rFonts w:ascii="Times New Roman" w:hAnsi="Times New Roman" w:cs="Times New Roman"/>
          <w:i/>
          <w:color w:val="333232"/>
          <w:sz w:val="24"/>
          <w:szCs w:val="24"/>
        </w:rPr>
        <w:t>Ius</w:t>
      </w:r>
      <w:proofErr w:type="spellEnd"/>
      <w:r w:rsidRPr="00CE2CD8">
        <w:rPr>
          <w:rFonts w:ascii="Times New Roman" w:hAnsi="Times New Roman" w:cs="Times New Roman"/>
          <w:i/>
          <w:color w:val="333232"/>
          <w:sz w:val="24"/>
          <w:szCs w:val="24"/>
        </w:rPr>
        <w:t xml:space="preserve"> </w:t>
      </w:r>
      <w:proofErr w:type="spellStart"/>
      <w:r w:rsidRPr="00CE2CD8">
        <w:rPr>
          <w:rFonts w:ascii="Times New Roman" w:hAnsi="Times New Roman" w:cs="Times New Roman"/>
          <w:i/>
          <w:color w:val="333232"/>
          <w:sz w:val="24"/>
          <w:szCs w:val="24"/>
        </w:rPr>
        <w:t>Comitiãlis</w:t>
      </w:r>
      <w:proofErr w:type="spellEnd"/>
      <w:r w:rsidRPr="00CE2CD8">
        <w:rPr>
          <w:rFonts w:ascii="Times New Roman" w:hAnsi="Times New Roman" w:cs="Times New Roman"/>
          <w:color w:val="333232"/>
          <w:sz w:val="24"/>
          <w:szCs w:val="24"/>
        </w:rPr>
        <w:t>, 7 (14), 158-181.</w:t>
      </w:r>
      <w:r w:rsidR="000955EE">
        <w:rPr>
          <w:rFonts w:ascii="Times New Roman" w:hAnsi="Times New Roman" w:cs="Times New Roman"/>
          <w:color w:val="333232"/>
          <w:sz w:val="24"/>
          <w:szCs w:val="24"/>
        </w:rPr>
        <w:t xml:space="preserve"> </w:t>
      </w:r>
    </w:p>
    <w:p w:rsidR="007B66DC" w:rsidRPr="00BB41CC" w:rsidRDefault="007B66DC" w:rsidP="00271730">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sz w:val="24"/>
          <w:szCs w:val="24"/>
        </w:rPr>
        <w:t xml:space="preserve">Olmedo, E. (2018). </w:t>
      </w:r>
      <w:r w:rsidRPr="00BB41CC">
        <w:rPr>
          <w:rFonts w:ascii="Times New Roman" w:hAnsi="Times New Roman" w:cs="Times New Roman"/>
          <w:i/>
          <w:sz w:val="24"/>
          <w:szCs w:val="24"/>
        </w:rPr>
        <w:t>Ética y formación ciudadana</w:t>
      </w:r>
      <w:r w:rsidRPr="00BB41CC">
        <w:rPr>
          <w:rFonts w:ascii="Times New Roman" w:hAnsi="Times New Roman" w:cs="Times New Roman"/>
          <w:sz w:val="24"/>
          <w:szCs w:val="24"/>
        </w:rPr>
        <w:t xml:space="preserve">. USAC Guatemala. </w:t>
      </w:r>
    </w:p>
    <w:p w:rsidR="007B66DC" w:rsidRPr="00BB41CC" w:rsidRDefault="007B66DC" w:rsidP="00271730">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sz w:val="24"/>
          <w:szCs w:val="24"/>
        </w:rPr>
        <w:t xml:space="preserve">Pizarro y Méndez (2006). </w:t>
      </w:r>
      <w:r w:rsidRPr="00BB41CC">
        <w:rPr>
          <w:rFonts w:ascii="Times New Roman" w:hAnsi="Times New Roman" w:cs="Times New Roman"/>
          <w:i/>
          <w:sz w:val="24"/>
          <w:szCs w:val="24"/>
        </w:rPr>
        <w:t>Manual de derecho internacional de los derechos humanos. Aspectos sustantivos</w:t>
      </w:r>
      <w:r w:rsidRPr="00BB41CC">
        <w:rPr>
          <w:rFonts w:ascii="Times New Roman" w:hAnsi="Times New Roman" w:cs="Times New Roman"/>
          <w:sz w:val="24"/>
          <w:szCs w:val="24"/>
        </w:rPr>
        <w:t xml:space="preserve">. Universal </w:t>
      </w:r>
      <w:proofErr w:type="spellStart"/>
      <w:r w:rsidRPr="00BB41CC">
        <w:rPr>
          <w:rFonts w:ascii="Times New Roman" w:hAnsi="Times New Roman" w:cs="Times New Roman"/>
          <w:sz w:val="24"/>
          <w:szCs w:val="24"/>
        </w:rPr>
        <w:t>Books</w:t>
      </w:r>
      <w:proofErr w:type="spellEnd"/>
      <w:r w:rsidRPr="00BB41CC">
        <w:rPr>
          <w:rFonts w:ascii="Times New Roman" w:hAnsi="Times New Roman" w:cs="Times New Roman"/>
          <w:sz w:val="24"/>
          <w:szCs w:val="24"/>
        </w:rPr>
        <w:t xml:space="preserve">. </w:t>
      </w:r>
    </w:p>
    <w:p w:rsidR="007B66DC" w:rsidRPr="00BB41CC" w:rsidRDefault="007B66DC" w:rsidP="00271730">
      <w:pPr>
        <w:tabs>
          <w:tab w:val="left" w:pos="567"/>
        </w:tabs>
        <w:spacing w:after="0" w:line="240" w:lineRule="auto"/>
        <w:ind w:left="567" w:hanging="540"/>
        <w:jc w:val="both"/>
        <w:rPr>
          <w:rFonts w:ascii="Times New Roman" w:hAnsi="Times New Roman" w:cs="Times New Roman"/>
          <w:sz w:val="24"/>
          <w:szCs w:val="24"/>
        </w:rPr>
      </w:pPr>
      <w:proofErr w:type="spellStart"/>
      <w:r w:rsidRPr="00BB41CC">
        <w:rPr>
          <w:rFonts w:ascii="Times New Roman" w:hAnsi="Times New Roman" w:cs="Times New Roman"/>
          <w:sz w:val="24"/>
          <w:szCs w:val="24"/>
        </w:rPr>
        <w:t>Puglisi</w:t>
      </w:r>
      <w:proofErr w:type="spellEnd"/>
      <w:r w:rsidRPr="00BB41CC">
        <w:rPr>
          <w:rFonts w:ascii="Times New Roman" w:hAnsi="Times New Roman" w:cs="Times New Roman"/>
          <w:sz w:val="24"/>
          <w:szCs w:val="24"/>
        </w:rPr>
        <w:t xml:space="preserve">, B. (2012). </w:t>
      </w:r>
      <w:r w:rsidRPr="00BB41CC">
        <w:rPr>
          <w:rFonts w:ascii="Times New Roman" w:hAnsi="Times New Roman" w:cs="Times New Roman"/>
          <w:i/>
          <w:sz w:val="24"/>
          <w:szCs w:val="24"/>
        </w:rPr>
        <w:t>Las escuelas como escenarios en los que se producen y reproducen violencias contra niños, niñas y adolescentes</w:t>
      </w:r>
      <w:r w:rsidRPr="00BB41CC">
        <w:rPr>
          <w:rFonts w:ascii="Times New Roman" w:hAnsi="Times New Roman" w:cs="Times New Roman"/>
          <w:sz w:val="24"/>
          <w:szCs w:val="24"/>
        </w:rPr>
        <w:t xml:space="preserve">. Instituto Latinoamericano de Investigaciones Sociales. </w:t>
      </w:r>
    </w:p>
    <w:p w:rsidR="002D5F49" w:rsidRPr="00BB41CC" w:rsidRDefault="002D5F49" w:rsidP="00271730">
      <w:pPr>
        <w:tabs>
          <w:tab w:val="left" w:pos="567"/>
        </w:tabs>
        <w:spacing w:after="0" w:line="240" w:lineRule="auto"/>
        <w:ind w:left="567" w:hanging="540"/>
        <w:jc w:val="both"/>
        <w:rPr>
          <w:rFonts w:ascii="Times New Roman" w:hAnsi="Times New Roman" w:cs="Times New Roman"/>
          <w:sz w:val="24"/>
          <w:szCs w:val="24"/>
        </w:rPr>
      </w:pPr>
      <w:proofErr w:type="spellStart"/>
      <w:r w:rsidRPr="00BB41CC">
        <w:rPr>
          <w:rFonts w:ascii="Times New Roman" w:hAnsi="Times New Roman" w:cs="Times New Roman"/>
          <w:sz w:val="24"/>
          <w:szCs w:val="24"/>
        </w:rPr>
        <w:lastRenderedPageBreak/>
        <w:t>Olweus</w:t>
      </w:r>
      <w:proofErr w:type="spellEnd"/>
      <w:r w:rsidRPr="00BB41CC">
        <w:rPr>
          <w:rFonts w:ascii="Times New Roman" w:hAnsi="Times New Roman" w:cs="Times New Roman"/>
          <w:sz w:val="24"/>
          <w:szCs w:val="24"/>
        </w:rPr>
        <w:t>, D. (2020).</w:t>
      </w:r>
      <w:r w:rsidRPr="00BB41CC">
        <w:rPr>
          <w:rFonts w:ascii="Times New Roman" w:hAnsi="Times New Roman" w:cs="Times New Roman"/>
          <w:i/>
          <w:sz w:val="24"/>
          <w:szCs w:val="24"/>
        </w:rPr>
        <w:t xml:space="preserve"> </w:t>
      </w:r>
      <w:r w:rsidRPr="00BB41CC">
        <w:rPr>
          <w:rFonts w:ascii="Times New Roman" w:hAnsi="Times New Roman" w:cs="Times New Roman"/>
          <w:i/>
          <w:iCs/>
          <w:sz w:val="24"/>
          <w:szCs w:val="24"/>
        </w:rPr>
        <w:t>Conductas de acoso y amenazas entre adolescentes</w:t>
      </w:r>
      <w:r w:rsidRPr="00BB41CC">
        <w:rPr>
          <w:rFonts w:ascii="Times New Roman" w:hAnsi="Times New Roman" w:cs="Times New Roman"/>
          <w:iCs/>
          <w:sz w:val="24"/>
          <w:szCs w:val="24"/>
        </w:rPr>
        <w:t xml:space="preserve">. </w:t>
      </w:r>
      <w:r w:rsidRPr="00BB41CC">
        <w:rPr>
          <w:rFonts w:ascii="Times New Roman" w:hAnsi="Times New Roman" w:cs="Times New Roman"/>
          <w:sz w:val="24"/>
          <w:szCs w:val="24"/>
        </w:rPr>
        <w:t xml:space="preserve">Ediciones Morata.  </w:t>
      </w:r>
    </w:p>
    <w:p w:rsidR="002F765A" w:rsidRPr="00BB41CC" w:rsidRDefault="002F765A" w:rsidP="00271730">
      <w:pPr>
        <w:spacing w:after="0" w:line="240" w:lineRule="auto"/>
        <w:jc w:val="both"/>
        <w:rPr>
          <w:rFonts w:ascii="Times New Roman" w:hAnsi="Times New Roman" w:cs="Times New Roman"/>
          <w:sz w:val="24"/>
          <w:szCs w:val="24"/>
        </w:rPr>
      </w:pPr>
      <w:r w:rsidRPr="00BB41CC">
        <w:rPr>
          <w:rFonts w:ascii="Times New Roman" w:hAnsi="Times New Roman" w:cs="Times New Roman"/>
          <w:sz w:val="24"/>
          <w:szCs w:val="24"/>
        </w:rPr>
        <w:t xml:space="preserve">Rey, S. (2021). </w:t>
      </w:r>
      <w:r w:rsidRPr="00BB41CC">
        <w:rPr>
          <w:rFonts w:ascii="Times New Roman" w:hAnsi="Times New Roman" w:cs="Times New Roman"/>
          <w:i/>
          <w:sz w:val="24"/>
          <w:szCs w:val="24"/>
        </w:rPr>
        <w:t>Manual de Derechos Humanos</w:t>
      </w:r>
      <w:r w:rsidRPr="00BB41CC">
        <w:rPr>
          <w:rFonts w:ascii="Times New Roman" w:hAnsi="Times New Roman" w:cs="Times New Roman"/>
          <w:sz w:val="24"/>
          <w:szCs w:val="24"/>
        </w:rPr>
        <w:t xml:space="preserve">. </w:t>
      </w:r>
      <w:proofErr w:type="spellStart"/>
      <w:r w:rsidRPr="00BB41CC">
        <w:rPr>
          <w:rFonts w:ascii="Times New Roman" w:hAnsi="Times New Roman" w:cs="Times New Roman"/>
          <w:sz w:val="24"/>
          <w:szCs w:val="24"/>
        </w:rPr>
        <w:t>Edupaz</w:t>
      </w:r>
      <w:proofErr w:type="spellEnd"/>
      <w:r w:rsidRPr="00BB41CC">
        <w:rPr>
          <w:rFonts w:ascii="Times New Roman" w:hAnsi="Times New Roman" w:cs="Times New Roman"/>
          <w:sz w:val="24"/>
          <w:szCs w:val="24"/>
        </w:rPr>
        <w:t xml:space="preserve">. </w:t>
      </w:r>
    </w:p>
    <w:p w:rsidR="007B66DC" w:rsidRPr="00BB41CC" w:rsidRDefault="007B66DC" w:rsidP="00271730">
      <w:pPr>
        <w:tabs>
          <w:tab w:val="left" w:pos="567"/>
        </w:tabs>
        <w:spacing w:after="0" w:line="240" w:lineRule="auto"/>
        <w:ind w:left="567" w:hanging="540"/>
        <w:jc w:val="both"/>
        <w:rPr>
          <w:rFonts w:ascii="Times New Roman" w:hAnsi="Times New Roman" w:cs="Times New Roman"/>
          <w:sz w:val="24"/>
          <w:szCs w:val="24"/>
        </w:rPr>
      </w:pPr>
      <w:r w:rsidRPr="00BB41CC">
        <w:rPr>
          <w:rFonts w:ascii="Times New Roman" w:hAnsi="Times New Roman" w:cs="Times New Roman"/>
          <w:sz w:val="24"/>
          <w:szCs w:val="24"/>
        </w:rPr>
        <w:t xml:space="preserve">Rodríguez, M. (2009). </w:t>
      </w:r>
      <w:r w:rsidRPr="00BB41CC">
        <w:rPr>
          <w:rFonts w:ascii="Times New Roman" w:hAnsi="Times New Roman" w:cs="Times New Roman"/>
          <w:i/>
          <w:sz w:val="24"/>
          <w:szCs w:val="24"/>
        </w:rPr>
        <w:t>Educación para los derechos humanos, para la democracia y para la paz</w:t>
      </w:r>
      <w:r w:rsidRPr="00BB41CC">
        <w:rPr>
          <w:rFonts w:ascii="Times New Roman" w:hAnsi="Times New Roman" w:cs="Times New Roman"/>
          <w:sz w:val="24"/>
          <w:szCs w:val="24"/>
        </w:rPr>
        <w:t xml:space="preserve">. Coordinación Educativa y Cultural Centroamericana, CECC/SICA. </w:t>
      </w:r>
    </w:p>
    <w:p w:rsidR="007B66DC" w:rsidRPr="00BB41CC" w:rsidRDefault="007B66DC" w:rsidP="00271730">
      <w:pPr>
        <w:autoSpaceDE w:val="0"/>
        <w:autoSpaceDN w:val="0"/>
        <w:adjustRightInd w:val="0"/>
        <w:spacing w:after="0" w:line="240" w:lineRule="auto"/>
        <w:ind w:left="426" w:hanging="426"/>
        <w:jc w:val="both"/>
        <w:rPr>
          <w:rFonts w:ascii="Times New Roman" w:hAnsi="Times New Roman" w:cs="Times New Roman"/>
          <w:color w:val="000000" w:themeColor="text1"/>
          <w:sz w:val="24"/>
          <w:szCs w:val="24"/>
        </w:rPr>
      </w:pPr>
      <w:proofErr w:type="spellStart"/>
      <w:r w:rsidRPr="00BB41CC">
        <w:rPr>
          <w:rFonts w:ascii="Times New Roman" w:hAnsi="Times New Roman" w:cs="Times New Roman"/>
          <w:bCs/>
          <w:sz w:val="24"/>
          <w:szCs w:val="24"/>
          <w:lang w:val="es-ES"/>
        </w:rPr>
        <w:t>Russo</w:t>
      </w:r>
      <w:proofErr w:type="spellEnd"/>
      <w:r w:rsidRPr="00BB41CC">
        <w:rPr>
          <w:rFonts w:ascii="Times New Roman" w:hAnsi="Times New Roman" w:cs="Times New Roman"/>
          <w:bCs/>
          <w:sz w:val="24"/>
          <w:szCs w:val="24"/>
          <w:lang w:val="es-ES"/>
        </w:rPr>
        <w:t xml:space="preserve">, E. (2001). </w:t>
      </w:r>
      <w:r w:rsidRPr="00BB41CC">
        <w:rPr>
          <w:rFonts w:ascii="Times New Roman" w:hAnsi="Times New Roman" w:cs="Times New Roman"/>
          <w:bCs/>
          <w:i/>
          <w:sz w:val="24"/>
          <w:szCs w:val="24"/>
          <w:lang w:val="es-ES"/>
        </w:rPr>
        <w:t>Derechos humanos y garantías. El derecho al mañana</w:t>
      </w:r>
      <w:r w:rsidRPr="00BB41CC">
        <w:rPr>
          <w:rFonts w:ascii="Times New Roman" w:hAnsi="Times New Roman" w:cs="Times New Roman"/>
          <w:bCs/>
          <w:sz w:val="24"/>
          <w:szCs w:val="24"/>
          <w:lang w:val="es-ES"/>
        </w:rPr>
        <w:t xml:space="preserve">. </w:t>
      </w:r>
      <w:proofErr w:type="spellStart"/>
      <w:r w:rsidRPr="00BB41CC">
        <w:rPr>
          <w:rFonts w:ascii="Times New Roman" w:hAnsi="Times New Roman" w:cs="Times New Roman"/>
          <w:bCs/>
          <w:sz w:val="24"/>
          <w:szCs w:val="24"/>
          <w:lang w:val="es-ES"/>
        </w:rPr>
        <w:t>Eudeba</w:t>
      </w:r>
      <w:proofErr w:type="spellEnd"/>
      <w:r w:rsidRPr="00BB41CC">
        <w:rPr>
          <w:rFonts w:ascii="Times New Roman" w:hAnsi="Times New Roman" w:cs="Times New Roman"/>
          <w:bCs/>
          <w:sz w:val="24"/>
          <w:szCs w:val="24"/>
          <w:lang w:val="es-ES"/>
        </w:rPr>
        <w:t>.</w:t>
      </w:r>
    </w:p>
    <w:p w:rsidR="002D5F49" w:rsidRPr="00BB41CC" w:rsidRDefault="002D5F49" w:rsidP="00271730">
      <w:pPr>
        <w:autoSpaceDE w:val="0"/>
        <w:autoSpaceDN w:val="0"/>
        <w:adjustRightInd w:val="0"/>
        <w:spacing w:after="0" w:line="240" w:lineRule="auto"/>
        <w:ind w:left="426" w:hanging="426"/>
        <w:jc w:val="both"/>
        <w:rPr>
          <w:rFonts w:ascii="Times New Roman" w:hAnsi="Times New Roman" w:cs="Times New Roman"/>
          <w:iCs/>
          <w:color w:val="000000" w:themeColor="text1"/>
          <w:sz w:val="24"/>
          <w:szCs w:val="24"/>
        </w:rPr>
      </w:pPr>
      <w:r w:rsidRPr="00BB41CC">
        <w:rPr>
          <w:rFonts w:ascii="Times New Roman" w:hAnsi="Times New Roman" w:cs="Times New Roman"/>
          <w:color w:val="000000" w:themeColor="text1"/>
          <w:sz w:val="24"/>
          <w:szCs w:val="24"/>
        </w:rPr>
        <w:t xml:space="preserve">Sanmartín, J. (2007). </w:t>
      </w:r>
      <w:r w:rsidRPr="00BB41CC">
        <w:rPr>
          <w:rFonts w:ascii="Times New Roman" w:hAnsi="Times New Roman" w:cs="Times New Roman"/>
          <w:bCs/>
          <w:sz w:val="24"/>
          <w:szCs w:val="24"/>
        </w:rPr>
        <w:t xml:space="preserve">¿Qué es violencia? Una aproximación al concepto y a la clasificación de la violencia. </w:t>
      </w:r>
      <w:r w:rsidRPr="00BB41CC">
        <w:rPr>
          <w:rFonts w:ascii="Times New Roman" w:hAnsi="Times New Roman" w:cs="Times New Roman"/>
          <w:bCs/>
          <w:i/>
          <w:sz w:val="24"/>
          <w:szCs w:val="24"/>
        </w:rPr>
        <w:t>Revista de Filosofía</w:t>
      </w:r>
      <w:r w:rsidRPr="00BB41CC">
        <w:rPr>
          <w:rFonts w:ascii="Times New Roman" w:hAnsi="Times New Roman" w:cs="Times New Roman"/>
          <w:sz w:val="24"/>
          <w:szCs w:val="24"/>
        </w:rPr>
        <w:t>, (</w:t>
      </w:r>
      <w:r w:rsidRPr="00BB41CC">
        <w:rPr>
          <w:rFonts w:ascii="Times New Roman" w:hAnsi="Times New Roman" w:cs="Times New Roman"/>
          <w:i/>
          <w:sz w:val="24"/>
          <w:szCs w:val="24"/>
        </w:rPr>
        <w:t>42</w:t>
      </w:r>
      <w:r w:rsidRPr="00BB41CC">
        <w:rPr>
          <w:rFonts w:ascii="Times New Roman" w:hAnsi="Times New Roman" w:cs="Times New Roman"/>
          <w:sz w:val="24"/>
          <w:szCs w:val="24"/>
        </w:rPr>
        <w:t>), 9-21.</w:t>
      </w:r>
    </w:p>
    <w:p w:rsidR="0011474D" w:rsidRDefault="0011474D" w:rsidP="00271730">
      <w:pPr>
        <w:tabs>
          <w:tab w:val="left" w:pos="567"/>
        </w:tabs>
        <w:spacing w:after="0" w:line="240" w:lineRule="auto"/>
        <w:ind w:left="567" w:hanging="540"/>
        <w:jc w:val="both"/>
        <w:rPr>
          <w:rFonts w:ascii="Times New Roman" w:hAnsi="Times New Roman" w:cs="Times New Roman"/>
          <w:sz w:val="24"/>
          <w:szCs w:val="24"/>
        </w:rPr>
      </w:pPr>
      <w:proofErr w:type="spellStart"/>
      <w:r w:rsidRPr="00BB41CC">
        <w:rPr>
          <w:rFonts w:ascii="Times New Roman" w:hAnsi="Times New Roman" w:cs="Times New Roman"/>
          <w:color w:val="000000" w:themeColor="text1"/>
          <w:sz w:val="24"/>
          <w:szCs w:val="24"/>
        </w:rPr>
        <w:t>Sarramona</w:t>
      </w:r>
      <w:proofErr w:type="spellEnd"/>
      <w:r w:rsidRPr="00BB41CC">
        <w:rPr>
          <w:rFonts w:ascii="Times New Roman" w:hAnsi="Times New Roman" w:cs="Times New Roman"/>
          <w:color w:val="000000" w:themeColor="text1"/>
          <w:sz w:val="24"/>
          <w:szCs w:val="24"/>
        </w:rPr>
        <w:t xml:space="preserve">, J. (2007). </w:t>
      </w:r>
      <w:r w:rsidRPr="00BB41CC">
        <w:rPr>
          <w:rFonts w:ascii="Times New Roman" w:hAnsi="Times New Roman" w:cs="Times New Roman"/>
          <w:i/>
          <w:color w:val="000000" w:themeColor="text1"/>
          <w:sz w:val="24"/>
          <w:szCs w:val="24"/>
        </w:rPr>
        <w:t>Desafíos de la escuela en el siglo XXI</w:t>
      </w:r>
      <w:r w:rsidRPr="00BB41CC">
        <w:rPr>
          <w:rFonts w:ascii="Times New Roman" w:hAnsi="Times New Roman" w:cs="Times New Roman"/>
          <w:color w:val="000000" w:themeColor="text1"/>
          <w:sz w:val="24"/>
          <w:szCs w:val="24"/>
        </w:rPr>
        <w:t>. Editorial Octaedro</w:t>
      </w:r>
      <w:r w:rsidRPr="00BB41CC">
        <w:rPr>
          <w:rFonts w:ascii="Times New Roman" w:hAnsi="Times New Roman" w:cs="Times New Roman"/>
          <w:sz w:val="24"/>
          <w:szCs w:val="24"/>
        </w:rPr>
        <w:t xml:space="preserve">. </w:t>
      </w:r>
    </w:p>
    <w:p w:rsidR="00866285" w:rsidRPr="0059425B" w:rsidRDefault="00866285" w:rsidP="00866285">
      <w:pPr>
        <w:tabs>
          <w:tab w:val="left" w:pos="567"/>
        </w:tabs>
        <w:spacing w:after="0" w:line="240" w:lineRule="auto"/>
        <w:ind w:left="567" w:hanging="540"/>
        <w:jc w:val="both"/>
        <w:rPr>
          <w:rFonts w:ascii="Times New Roman" w:hAnsi="Times New Roman" w:cs="Times New Roman"/>
          <w:color w:val="000000" w:themeColor="text1"/>
          <w:sz w:val="24"/>
          <w:szCs w:val="24"/>
        </w:rPr>
      </w:pPr>
      <w:r w:rsidRPr="005532B4">
        <w:rPr>
          <w:rFonts w:ascii="Times New Roman" w:hAnsi="Times New Roman" w:cs="Times New Roman"/>
          <w:color w:val="000000" w:themeColor="text1"/>
          <w:sz w:val="24"/>
          <w:szCs w:val="24"/>
        </w:rPr>
        <w:t>S</w:t>
      </w:r>
      <w:r w:rsidRPr="0059425B">
        <w:rPr>
          <w:rFonts w:ascii="Times New Roman" w:hAnsi="Times New Roman" w:cs="Times New Roman"/>
          <w:color w:val="000000" w:themeColor="text1"/>
          <w:sz w:val="24"/>
          <w:szCs w:val="24"/>
        </w:rPr>
        <w:t xml:space="preserve">avater, F. (2020). </w:t>
      </w:r>
      <w:r w:rsidRPr="0059425B">
        <w:rPr>
          <w:rFonts w:ascii="Times New Roman" w:hAnsi="Times New Roman" w:cs="Times New Roman"/>
          <w:i/>
          <w:color w:val="000000" w:themeColor="text1"/>
          <w:sz w:val="24"/>
          <w:szCs w:val="24"/>
        </w:rPr>
        <w:t>Habitar y gobernar. Inspiraciones para una nueva concepción política</w:t>
      </w:r>
      <w:r w:rsidRPr="0059425B">
        <w:rPr>
          <w:rFonts w:ascii="Times New Roman" w:hAnsi="Times New Roman" w:cs="Times New Roman"/>
          <w:color w:val="000000" w:themeColor="text1"/>
          <w:sz w:val="24"/>
          <w:szCs w:val="24"/>
        </w:rPr>
        <w:t>. Editorial NED.</w:t>
      </w:r>
    </w:p>
    <w:p w:rsidR="00866285" w:rsidRPr="00BB41CC" w:rsidRDefault="00866285" w:rsidP="00271730">
      <w:pPr>
        <w:tabs>
          <w:tab w:val="left" w:pos="567"/>
        </w:tabs>
        <w:spacing w:after="0" w:line="240" w:lineRule="auto"/>
        <w:ind w:left="567" w:hanging="540"/>
        <w:jc w:val="both"/>
        <w:rPr>
          <w:rFonts w:ascii="Times New Roman" w:hAnsi="Times New Roman" w:cs="Times New Roman"/>
          <w:sz w:val="24"/>
          <w:szCs w:val="24"/>
        </w:rPr>
      </w:pPr>
    </w:p>
    <w:p w:rsidR="002D5F49" w:rsidRPr="005D6514" w:rsidRDefault="002D5F49" w:rsidP="00970F16">
      <w:pPr>
        <w:jc w:val="both"/>
        <w:rPr>
          <w:rFonts w:ascii="Palatino Linotype" w:hAnsi="Palatino Linotype"/>
          <w:sz w:val="24"/>
          <w:szCs w:val="24"/>
        </w:rPr>
      </w:pPr>
    </w:p>
    <w:sectPr w:rsidR="002D5F49" w:rsidRPr="005D651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altName w:val="Arial"/>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323A4"/>
    <w:multiLevelType w:val="hybridMultilevel"/>
    <w:tmpl w:val="D3DA0F7C"/>
    <w:lvl w:ilvl="0" w:tplc="200A0019">
      <w:start w:val="1"/>
      <w:numFmt w:val="lowerLetter"/>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
    <w:nsid w:val="581A2F80"/>
    <w:multiLevelType w:val="hybridMultilevel"/>
    <w:tmpl w:val="94F27072"/>
    <w:lvl w:ilvl="0" w:tplc="200A0019">
      <w:start w:val="1"/>
      <w:numFmt w:val="lowerLetter"/>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nsid w:val="657F05C5"/>
    <w:multiLevelType w:val="hybridMultilevel"/>
    <w:tmpl w:val="E8409E7A"/>
    <w:lvl w:ilvl="0" w:tplc="34889984">
      <w:start w:val="1"/>
      <w:numFmt w:val="decimal"/>
      <w:lvlText w:val="%1."/>
      <w:lvlJc w:val="left"/>
      <w:pPr>
        <w:ind w:left="720" w:hanging="360"/>
      </w:pPr>
      <w:rPr>
        <w:rFonts w:hint="default"/>
        <w:b w:val="0"/>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2D9"/>
    <w:rsid w:val="00004BF1"/>
    <w:rsid w:val="000116B2"/>
    <w:rsid w:val="00012D80"/>
    <w:rsid w:val="000208F4"/>
    <w:rsid w:val="0002304A"/>
    <w:rsid w:val="000379CF"/>
    <w:rsid w:val="000476B3"/>
    <w:rsid w:val="00053540"/>
    <w:rsid w:val="000554E9"/>
    <w:rsid w:val="00056B44"/>
    <w:rsid w:val="00064494"/>
    <w:rsid w:val="00077CF8"/>
    <w:rsid w:val="00087F52"/>
    <w:rsid w:val="000955EE"/>
    <w:rsid w:val="000A71AE"/>
    <w:rsid w:val="000B7787"/>
    <w:rsid w:val="000D2824"/>
    <w:rsid w:val="000E0A5D"/>
    <w:rsid w:val="000E5217"/>
    <w:rsid w:val="000F51A4"/>
    <w:rsid w:val="001030B1"/>
    <w:rsid w:val="0010762D"/>
    <w:rsid w:val="00111CDE"/>
    <w:rsid w:val="001134D1"/>
    <w:rsid w:val="0011474D"/>
    <w:rsid w:val="00117509"/>
    <w:rsid w:val="00125FB2"/>
    <w:rsid w:val="0013241D"/>
    <w:rsid w:val="001329C0"/>
    <w:rsid w:val="00135733"/>
    <w:rsid w:val="001361EA"/>
    <w:rsid w:val="0014285C"/>
    <w:rsid w:val="0015293E"/>
    <w:rsid w:val="0017191D"/>
    <w:rsid w:val="00172079"/>
    <w:rsid w:val="00175313"/>
    <w:rsid w:val="00183B3D"/>
    <w:rsid w:val="00185526"/>
    <w:rsid w:val="00187F74"/>
    <w:rsid w:val="00194329"/>
    <w:rsid w:val="00197FE8"/>
    <w:rsid w:val="001A2B3F"/>
    <w:rsid w:val="001B37D4"/>
    <w:rsid w:val="001B6084"/>
    <w:rsid w:val="001C6B84"/>
    <w:rsid w:val="001D07E5"/>
    <w:rsid w:val="001D6FE8"/>
    <w:rsid w:val="001E155A"/>
    <w:rsid w:val="001F5061"/>
    <w:rsid w:val="00252101"/>
    <w:rsid w:val="002549D9"/>
    <w:rsid w:val="0026148B"/>
    <w:rsid w:val="00271730"/>
    <w:rsid w:val="00277F90"/>
    <w:rsid w:val="002852F7"/>
    <w:rsid w:val="002B4CD1"/>
    <w:rsid w:val="002D0DC0"/>
    <w:rsid w:val="002D5F49"/>
    <w:rsid w:val="002D73BF"/>
    <w:rsid w:val="002F765A"/>
    <w:rsid w:val="00300700"/>
    <w:rsid w:val="00304407"/>
    <w:rsid w:val="00306F16"/>
    <w:rsid w:val="003207AB"/>
    <w:rsid w:val="003213D1"/>
    <w:rsid w:val="00324259"/>
    <w:rsid w:val="0032438C"/>
    <w:rsid w:val="00333CB6"/>
    <w:rsid w:val="003624A7"/>
    <w:rsid w:val="003634EA"/>
    <w:rsid w:val="003672F6"/>
    <w:rsid w:val="00382CAA"/>
    <w:rsid w:val="00384213"/>
    <w:rsid w:val="003C3354"/>
    <w:rsid w:val="003E2A71"/>
    <w:rsid w:val="003E2AC1"/>
    <w:rsid w:val="003F102B"/>
    <w:rsid w:val="003F21E7"/>
    <w:rsid w:val="003F396D"/>
    <w:rsid w:val="0040014F"/>
    <w:rsid w:val="004022AD"/>
    <w:rsid w:val="004168A0"/>
    <w:rsid w:val="00437EA1"/>
    <w:rsid w:val="00487D96"/>
    <w:rsid w:val="00491217"/>
    <w:rsid w:val="00495056"/>
    <w:rsid w:val="004A375A"/>
    <w:rsid w:val="004B4C84"/>
    <w:rsid w:val="004C0C14"/>
    <w:rsid w:val="004C3537"/>
    <w:rsid w:val="004D0574"/>
    <w:rsid w:val="004F1A48"/>
    <w:rsid w:val="004F4129"/>
    <w:rsid w:val="004F7DF9"/>
    <w:rsid w:val="005048F3"/>
    <w:rsid w:val="005134BC"/>
    <w:rsid w:val="00533EA5"/>
    <w:rsid w:val="00535771"/>
    <w:rsid w:val="005509DB"/>
    <w:rsid w:val="00552A61"/>
    <w:rsid w:val="005532B4"/>
    <w:rsid w:val="00577183"/>
    <w:rsid w:val="005903B5"/>
    <w:rsid w:val="00596276"/>
    <w:rsid w:val="005A21CD"/>
    <w:rsid w:val="005B1F6E"/>
    <w:rsid w:val="005B4E2D"/>
    <w:rsid w:val="005C3E88"/>
    <w:rsid w:val="005D0428"/>
    <w:rsid w:val="005D6514"/>
    <w:rsid w:val="005E28E4"/>
    <w:rsid w:val="005F07B6"/>
    <w:rsid w:val="005F59B7"/>
    <w:rsid w:val="0060107B"/>
    <w:rsid w:val="0060187D"/>
    <w:rsid w:val="00612496"/>
    <w:rsid w:val="0061595D"/>
    <w:rsid w:val="00642699"/>
    <w:rsid w:val="0065309C"/>
    <w:rsid w:val="00653D7D"/>
    <w:rsid w:val="0066377B"/>
    <w:rsid w:val="0067431B"/>
    <w:rsid w:val="006812D9"/>
    <w:rsid w:val="0068273D"/>
    <w:rsid w:val="00683C6F"/>
    <w:rsid w:val="006A1ACD"/>
    <w:rsid w:val="006A3E97"/>
    <w:rsid w:val="006A5E1F"/>
    <w:rsid w:val="006B456E"/>
    <w:rsid w:val="006D25B1"/>
    <w:rsid w:val="006E6473"/>
    <w:rsid w:val="006F7426"/>
    <w:rsid w:val="0070702B"/>
    <w:rsid w:val="007409DB"/>
    <w:rsid w:val="00743F4E"/>
    <w:rsid w:val="00757BD2"/>
    <w:rsid w:val="00780C0F"/>
    <w:rsid w:val="00783779"/>
    <w:rsid w:val="007970AB"/>
    <w:rsid w:val="007A178F"/>
    <w:rsid w:val="007B0829"/>
    <w:rsid w:val="007B66DC"/>
    <w:rsid w:val="007C5F44"/>
    <w:rsid w:val="007C73B1"/>
    <w:rsid w:val="007E2282"/>
    <w:rsid w:val="007E6BDD"/>
    <w:rsid w:val="007F3FF8"/>
    <w:rsid w:val="00801FE8"/>
    <w:rsid w:val="00844640"/>
    <w:rsid w:val="00846684"/>
    <w:rsid w:val="008504C8"/>
    <w:rsid w:val="008636B5"/>
    <w:rsid w:val="00866285"/>
    <w:rsid w:val="00866BDA"/>
    <w:rsid w:val="00874E04"/>
    <w:rsid w:val="008910CA"/>
    <w:rsid w:val="008A2B61"/>
    <w:rsid w:val="008A37DC"/>
    <w:rsid w:val="008A6106"/>
    <w:rsid w:val="008C5894"/>
    <w:rsid w:val="008D42A1"/>
    <w:rsid w:val="00912742"/>
    <w:rsid w:val="00921055"/>
    <w:rsid w:val="00937345"/>
    <w:rsid w:val="00955AE1"/>
    <w:rsid w:val="00955E23"/>
    <w:rsid w:val="00970F16"/>
    <w:rsid w:val="00971D7F"/>
    <w:rsid w:val="0097478E"/>
    <w:rsid w:val="0098412A"/>
    <w:rsid w:val="009A2B63"/>
    <w:rsid w:val="009D7729"/>
    <w:rsid w:val="009D7AE8"/>
    <w:rsid w:val="009E4645"/>
    <w:rsid w:val="009F5007"/>
    <w:rsid w:val="00A00C67"/>
    <w:rsid w:val="00A06841"/>
    <w:rsid w:val="00A24832"/>
    <w:rsid w:val="00A309AE"/>
    <w:rsid w:val="00A33D05"/>
    <w:rsid w:val="00A37231"/>
    <w:rsid w:val="00A37B37"/>
    <w:rsid w:val="00A37C35"/>
    <w:rsid w:val="00A403D7"/>
    <w:rsid w:val="00A458EC"/>
    <w:rsid w:val="00A54F4C"/>
    <w:rsid w:val="00A62601"/>
    <w:rsid w:val="00A666B0"/>
    <w:rsid w:val="00A672EA"/>
    <w:rsid w:val="00A8716F"/>
    <w:rsid w:val="00A972B2"/>
    <w:rsid w:val="00AB188E"/>
    <w:rsid w:val="00AB2413"/>
    <w:rsid w:val="00AD3E97"/>
    <w:rsid w:val="00AF2FE7"/>
    <w:rsid w:val="00AF510B"/>
    <w:rsid w:val="00B130C1"/>
    <w:rsid w:val="00B209FC"/>
    <w:rsid w:val="00B227AE"/>
    <w:rsid w:val="00B24F77"/>
    <w:rsid w:val="00B6383C"/>
    <w:rsid w:val="00B96616"/>
    <w:rsid w:val="00BA4124"/>
    <w:rsid w:val="00BA6304"/>
    <w:rsid w:val="00BB41CC"/>
    <w:rsid w:val="00BB529A"/>
    <w:rsid w:val="00BB6591"/>
    <w:rsid w:val="00BB72E4"/>
    <w:rsid w:val="00BE3DAA"/>
    <w:rsid w:val="00BF2FD0"/>
    <w:rsid w:val="00BF6DC9"/>
    <w:rsid w:val="00C025B3"/>
    <w:rsid w:val="00C12A16"/>
    <w:rsid w:val="00C637C7"/>
    <w:rsid w:val="00C70FB5"/>
    <w:rsid w:val="00C73601"/>
    <w:rsid w:val="00C91E76"/>
    <w:rsid w:val="00CA32A9"/>
    <w:rsid w:val="00CB2D91"/>
    <w:rsid w:val="00CB31DD"/>
    <w:rsid w:val="00CD070D"/>
    <w:rsid w:val="00CD639B"/>
    <w:rsid w:val="00CE235F"/>
    <w:rsid w:val="00CE4619"/>
    <w:rsid w:val="00CF1A5F"/>
    <w:rsid w:val="00D15B51"/>
    <w:rsid w:val="00D30105"/>
    <w:rsid w:val="00D3520F"/>
    <w:rsid w:val="00D4494F"/>
    <w:rsid w:val="00D45D92"/>
    <w:rsid w:val="00D554C1"/>
    <w:rsid w:val="00D5736E"/>
    <w:rsid w:val="00D62628"/>
    <w:rsid w:val="00D80B52"/>
    <w:rsid w:val="00D92C8F"/>
    <w:rsid w:val="00DA2F8C"/>
    <w:rsid w:val="00DB6007"/>
    <w:rsid w:val="00DC4A10"/>
    <w:rsid w:val="00DD0772"/>
    <w:rsid w:val="00DD0FB1"/>
    <w:rsid w:val="00DD3E27"/>
    <w:rsid w:val="00DD7A8E"/>
    <w:rsid w:val="00DE23DE"/>
    <w:rsid w:val="00DF124B"/>
    <w:rsid w:val="00DF5638"/>
    <w:rsid w:val="00E0328C"/>
    <w:rsid w:val="00E12701"/>
    <w:rsid w:val="00E15C5A"/>
    <w:rsid w:val="00E2310F"/>
    <w:rsid w:val="00E3500D"/>
    <w:rsid w:val="00E41E3B"/>
    <w:rsid w:val="00E55B78"/>
    <w:rsid w:val="00E67C4D"/>
    <w:rsid w:val="00E94D85"/>
    <w:rsid w:val="00E966E1"/>
    <w:rsid w:val="00EA1853"/>
    <w:rsid w:val="00EC23C5"/>
    <w:rsid w:val="00EC350B"/>
    <w:rsid w:val="00ED3D28"/>
    <w:rsid w:val="00ED4F72"/>
    <w:rsid w:val="00EE7799"/>
    <w:rsid w:val="00EF322B"/>
    <w:rsid w:val="00EF49AB"/>
    <w:rsid w:val="00F024F3"/>
    <w:rsid w:val="00F1384F"/>
    <w:rsid w:val="00F2508A"/>
    <w:rsid w:val="00F258E3"/>
    <w:rsid w:val="00F26560"/>
    <w:rsid w:val="00F310BA"/>
    <w:rsid w:val="00F620E7"/>
    <w:rsid w:val="00F621F9"/>
    <w:rsid w:val="00F70ADB"/>
    <w:rsid w:val="00F76755"/>
    <w:rsid w:val="00F8284F"/>
    <w:rsid w:val="00FA1554"/>
    <w:rsid w:val="00FA1982"/>
    <w:rsid w:val="00FA6692"/>
    <w:rsid w:val="00FC2A2B"/>
    <w:rsid w:val="00FC3286"/>
    <w:rsid w:val="00FC7F34"/>
    <w:rsid w:val="00FE438D"/>
    <w:rsid w:val="00FF21E1"/>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207AB"/>
    <w:pPr>
      <w:ind w:left="720"/>
      <w:contextualSpacing/>
    </w:pPr>
  </w:style>
  <w:style w:type="character" w:styleId="Hipervnculo">
    <w:name w:val="Hyperlink"/>
    <w:basedOn w:val="Fuentedeprrafopredeter"/>
    <w:uiPriority w:val="99"/>
    <w:unhideWhenUsed/>
    <w:rsid w:val="006D25B1"/>
    <w:rPr>
      <w:color w:val="0563C1" w:themeColor="hyperlink"/>
      <w:u w:val="single"/>
    </w:rPr>
  </w:style>
  <w:style w:type="character" w:customStyle="1" w:styleId="A3">
    <w:name w:val="A3"/>
    <w:uiPriority w:val="99"/>
    <w:rsid w:val="007B66DC"/>
    <w:rPr>
      <w:rFonts w:cs="Calibri"/>
      <w:color w:val="000000"/>
      <w:sz w:val="16"/>
      <w:szCs w:val="16"/>
    </w:rPr>
  </w:style>
  <w:style w:type="character" w:customStyle="1" w:styleId="A4">
    <w:name w:val="A4"/>
    <w:uiPriority w:val="99"/>
    <w:rsid w:val="007B66DC"/>
    <w:rPr>
      <w:rFonts w:cs="Calibri"/>
      <w:color w:val="000000"/>
      <w:sz w:val="16"/>
      <w:szCs w:val="16"/>
      <w:u w:val="single"/>
    </w:rPr>
  </w:style>
  <w:style w:type="paragraph" w:customStyle="1" w:styleId="Pa2">
    <w:name w:val="Pa2"/>
    <w:basedOn w:val="Normal"/>
    <w:next w:val="Normal"/>
    <w:uiPriority w:val="99"/>
    <w:rsid w:val="001A2B3F"/>
    <w:pPr>
      <w:autoSpaceDE w:val="0"/>
      <w:autoSpaceDN w:val="0"/>
      <w:adjustRightInd w:val="0"/>
      <w:spacing w:after="0" w:line="241" w:lineRule="atLeast"/>
    </w:pPr>
    <w:rPr>
      <w:rFonts w:ascii="Minion Pro" w:hAnsi="Minion Pro"/>
      <w:sz w:val="24"/>
      <w:szCs w:val="24"/>
    </w:rPr>
  </w:style>
  <w:style w:type="character" w:customStyle="1" w:styleId="A2">
    <w:name w:val="A2"/>
    <w:uiPriority w:val="99"/>
    <w:rsid w:val="001A2B3F"/>
    <w:rPr>
      <w:rFonts w:cs="Minion Pro"/>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207AB"/>
    <w:pPr>
      <w:ind w:left="720"/>
      <w:contextualSpacing/>
    </w:pPr>
  </w:style>
  <w:style w:type="character" w:styleId="Hipervnculo">
    <w:name w:val="Hyperlink"/>
    <w:basedOn w:val="Fuentedeprrafopredeter"/>
    <w:uiPriority w:val="99"/>
    <w:unhideWhenUsed/>
    <w:rsid w:val="006D25B1"/>
    <w:rPr>
      <w:color w:val="0563C1" w:themeColor="hyperlink"/>
      <w:u w:val="single"/>
    </w:rPr>
  </w:style>
  <w:style w:type="character" w:customStyle="1" w:styleId="A3">
    <w:name w:val="A3"/>
    <w:uiPriority w:val="99"/>
    <w:rsid w:val="007B66DC"/>
    <w:rPr>
      <w:rFonts w:cs="Calibri"/>
      <w:color w:val="000000"/>
      <w:sz w:val="16"/>
      <w:szCs w:val="16"/>
    </w:rPr>
  </w:style>
  <w:style w:type="character" w:customStyle="1" w:styleId="A4">
    <w:name w:val="A4"/>
    <w:uiPriority w:val="99"/>
    <w:rsid w:val="007B66DC"/>
    <w:rPr>
      <w:rFonts w:cs="Calibri"/>
      <w:color w:val="000000"/>
      <w:sz w:val="16"/>
      <w:szCs w:val="16"/>
      <w:u w:val="single"/>
    </w:rPr>
  </w:style>
  <w:style w:type="paragraph" w:customStyle="1" w:styleId="Pa2">
    <w:name w:val="Pa2"/>
    <w:basedOn w:val="Normal"/>
    <w:next w:val="Normal"/>
    <w:uiPriority w:val="99"/>
    <w:rsid w:val="001A2B3F"/>
    <w:pPr>
      <w:autoSpaceDE w:val="0"/>
      <w:autoSpaceDN w:val="0"/>
      <w:adjustRightInd w:val="0"/>
      <w:spacing w:after="0" w:line="241" w:lineRule="atLeast"/>
    </w:pPr>
    <w:rPr>
      <w:rFonts w:ascii="Minion Pro" w:hAnsi="Minion Pro"/>
      <w:sz w:val="24"/>
      <w:szCs w:val="24"/>
    </w:rPr>
  </w:style>
  <w:style w:type="character" w:customStyle="1" w:styleId="A2">
    <w:name w:val="A2"/>
    <w:uiPriority w:val="99"/>
    <w:rsid w:val="001A2B3F"/>
    <w:rPr>
      <w:rFonts w:cs="Minion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994585">
      <w:bodyDiv w:val="1"/>
      <w:marLeft w:val="0"/>
      <w:marRight w:val="0"/>
      <w:marTop w:val="0"/>
      <w:marBottom w:val="0"/>
      <w:divBdr>
        <w:top w:val="none" w:sz="0" w:space="0" w:color="auto"/>
        <w:left w:val="none" w:sz="0" w:space="0" w:color="auto"/>
        <w:bottom w:val="none" w:sz="0" w:space="0" w:color="auto"/>
        <w:right w:val="none" w:sz="0" w:space="0" w:color="auto"/>
      </w:divBdr>
    </w:div>
    <w:div w:id="970675283">
      <w:bodyDiv w:val="1"/>
      <w:marLeft w:val="0"/>
      <w:marRight w:val="0"/>
      <w:marTop w:val="0"/>
      <w:marBottom w:val="0"/>
      <w:divBdr>
        <w:top w:val="none" w:sz="0" w:space="0" w:color="auto"/>
        <w:left w:val="none" w:sz="0" w:space="0" w:color="auto"/>
        <w:bottom w:val="none" w:sz="0" w:space="0" w:color="auto"/>
        <w:right w:val="none" w:sz="0" w:space="0" w:color="auto"/>
      </w:divBdr>
    </w:div>
    <w:div w:id="140726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ambleanacional.gob.ve/leyes/proyecto/ley-de-convivencia-pac&#237;fica-escolar"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orcid.org/0000-0002-8379-2482" TargetMode="External"/><Relationship Id="rId12" Type="http://schemas.openxmlformats.org/officeDocument/2006/relationships/hyperlink" Target="https://doi.org/10.29059/rdycsv.v6i2.2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ectoescrituraula@gmail.com" TargetMode="External"/><Relationship Id="rId11" Type="http://schemas.openxmlformats.org/officeDocument/2006/relationships/hyperlink" Target="http://dx.doi.org/10.17993/EcoOrgyCso.2018.37" TargetMode="External"/><Relationship Id="rId5" Type="http://schemas.openxmlformats.org/officeDocument/2006/relationships/webSettings" Target="webSettings.xml"/><Relationship Id="rId10" Type="http://schemas.openxmlformats.org/officeDocument/2006/relationships/hyperlink" Target="https://doi.org/10.5477/cis/reis.187.3-6" TargetMode="External"/><Relationship Id="rId4" Type="http://schemas.openxmlformats.org/officeDocument/2006/relationships/settings" Target="settings.xml"/><Relationship Id="rId9" Type="http://schemas.openxmlformats.org/officeDocument/2006/relationships/hyperlink" Target="https://www.ohchr.org/sp/professionalinterest/pages/crc.aspx"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26</Pages>
  <Words>13707</Words>
  <Characters>75394</Characters>
  <Application>Microsoft Office Word</Application>
  <DocSecurity>0</DocSecurity>
  <Lines>628</Lines>
  <Paragraphs>177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Usuario de Windows</cp:lastModifiedBy>
  <cp:revision>6</cp:revision>
  <dcterms:created xsi:type="dcterms:W3CDTF">2026-09-07T10:06:00Z</dcterms:created>
  <dcterms:modified xsi:type="dcterms:W3CDTF">2026-09-07T10:13:00Z</dcterms:modified>
</cp:coreProperties>
</file>